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0" w:type="dxa"/>
        <w:jc w:val="left"/>
        <w:tblInd w:w="-11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6"/>
        <w:gridCol w:w="4903"/>
      </w:tblGrid>
      <w:tr>
        <w:trPr/>
        <w:tc>
          <w:tcPr>
            <w:tcW w:w="5866" w:type="dxa"/>
            <w:tcBorders/>
          </w:tcPr>
          <w:p>
            <w:pPr>
              <w:pStyle w:val="Normal"/>
              <w:widowControl w:val="false"/>
              <w:ind w:hanging="0" w:left="85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«СОГЛАСОВАНО»</w:t>
            </w:r>
          </w:p>
          <w:p>
            <w:pPr>
              <w:pStyle w:val="Normal"/>
              <w:widowControl w:val="false"/>
              <w:ind w:hanging="0" w:left="907"/>
              <w:jc w:val="left"/>
              <w:rPr/>
            </w:pPr>
            <w:r>
              <w:rPr/>
              <w:t>Министерство культуры</w:t>
            </w:r>
          </w:p>
          <w:p>
            <w:pPr>
              <w:pStyle w:val="Normal"/>
              <w:widowControl w:val="false"/>
              <w:ind w:hanging="0" w:left="907"/>
              <w:jc w:val="left"/>
              <w:rPr/>
            </w:pPr>
            <w:r>
              <w:rPr/>
              <w:t>Алтайского края</w:t>
            </w:r>
          </w:p>
          <w:p>
            <w:pPr>
              <w:pStyle w:val="Normal"/>
              <w:widowControl w:val="false"/>
              <w:ind w:hanging="0" w:right="1134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1134"/>
              <w:jc w:val="right"/>
              <w:rPr/>
            </w:pPr>
            <w:r>
              <w:rPr/>
              <w:t>_____________Е.Е. Безрукова</w:t>
            </w:r>
          </w:p>
          <w:p>
            <w:pPr>
              <w:pStyle w:val="Normal"/>
              <w:widowControl w:val="false"/>
              <w:ind w:hanging="0" w:right="1134"/>
              <w:jc w:val="right"/>
              <w:rPr/>
            </w:pPr>
            <w:r>
              <w:rPr/>
              <w:t>«____»______________2025 г.</w:t>
            </w:r>
          </w:p>
        </w:tc>
        <w:tc>
          <w:tcPr>
            <w:tcW w:w="4903" w:type="dxa"/>
            <w:tcBorders/>
          </w:tcPr>
          <w:p>
            <w:pPr>
              <w:pStyle w:val="Style11"/>
              <w:widowControl w:val="false"/>
              <w:ind w:firstLine="567"/>
              <w:jc w:val="left"/>
              <w:rPr/>
            </w:pPr>
            <w:r>
              <w:rPr/>
              <w:t>«УТВЕРЖДАЮ»</w:t>
            </w:r>
          </w:p>
          <w:p>
            <w:pPr>
              <w:pStyle w:val="Style11"/>
              <w:widowControl w:val="false"/>
              <w:ind w:hanging="0" w:left="510"/>
              <w:rPr/>
            </w:pPr>
            <w:r>
              <w:rPr/>
              <w:t>Директор КАУ «Алтайский государственный Дом народного творчества»</w:t>
            </w:r>
          </w:p>
          <w:p>
            <w:pPr>
              <w:pStyle w:val="Style11"/>
              <w:widowControl w:val="false"/>
              <w:ind w:firstLine="454" w:right="283"/>
              <w:jc w:val="left"/>
              <w:rPr/>
            </w:pPr>
            <w:r>
              <w:rPr/>
              <w:t>________________А.А. Панюков</w:t>
            </w:r>
          </w:p>
          <w:p>
            <w:pPr>
              <w:pStyle w:val="Style11"/>
              <w:widowControl w:val="false"/>
              <w:ind w:firstLine="454" w:right="283"/>
              <w:jc w:val="right"/>
              <w:rPr/>
            </w:pPr>
            <w:r>
              <w:rPr/>
              <w:t>«____»______________2025 г.</w:t>
            </w:r>
          </w:p>
        </w:tc>
      </w:tr>
    </w:tbl>
    <w:p>
      <w:pPr>
        <w:pStyle w:val="Normal"/>
        <w:spacing w:lineRule="exact" w:line="240"/>
        <w:ind w:hanging="0" w:left="5529" w:right="-1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hanging="0" w:left="5529" w:right="-1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szCs w:val="28"/>
        </w:rPr>
      </w:pPr>
      <w:r>
        <w:rPr>
          <w:b/>
          <w:bCs/>
          <w:szCs w:val="28"/>
        </w:rPr>
        <w:t xml:space="preserve">ПОЛОЖЕНИЕ </w:t>
      </w:r>
    </w:p>
    <w:p>
      <w:pPr>
        <w:pStyle w:val="Normal"/>
        <w:ind w:hanging="0"/>
        <w:jc w:val="center"/>
        <w:rPr>
          <w:b/>
          <w:szCs w:val="28"/>
        </w:rPr>
      </w:pPr>
      <w:r>
        <w:rPr>
          <w:b/>
          <w:bCs/>
          <w:szCs w:val="28"/>
        </w:rPr>
        <w:t xml:space="preserve">о проведении </w:t>
      </w:r>
      <w:r>
        <w:rPr>
          <w:b/>
          <w:szCs w:val="28"/>
        </w:rPr>
        <w:t xml:space="preserve">Всероссийского фестиваля народного творчества </w:t>
      </w:r>
    </w:p>
    <w:p>
      <w:pPr>
        <w:pStyle w:val="Normal"/>
        <w:ind w:hanging="0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szCs w:val="28"/>
        </w:rPr>
        <w:t>имени Михаила Евдокимова «Земляки»</w:t>
      </w:r>
    </w:p>
    <w:p>
      <w:pPr>
        <w:pStyle w:val="Normal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tabs>
          <w:tab w:val="clear" w:pos="708"/>
          <w:tab w:val="left" w:pos="5523" w:leader="none"/>
        </w:tabs>
        <w:ind w:firstLine="709"/>
        <w:rPr/>
      </w:pPr>
      <w:r>
        <w:rPr>
          <w:bCs/>
          <w:szCs w:val="28"/>
        </w:rPr>
        <w:t>Всероссийский фестиваль народного творчества имени Михаила Евдокимова «Земляки» (далее – Фестиваль)</w:t>
      </w:r>
      <w:r>
        <w:rPr>
          <w:b w:val="false"/>
          <w:bCs/>
          <w:sz w:val="28"/>
          <w:szCs w:val="28"/>
          <w:lang w:val="en-US"/>
        </w:rPr>
        <w:t xml:space="preserve"> </w:t>
      </w:r>
      <w:r>
        <w:rPr>
          <w:bCs/>
          <w:szCs w:val="28"/>
        </w:rPr>
        <w:t xml:space="preserve">проводится в рамках Всероссийского фестиваля народного творчества и спорта имени Михаила Евдокимова «Земляки» с целью популяризации творческого наследия Михаила Сергеевича Евдокимова и лучших образцов музыкальной культуры России. </w:t>
      </w:r>
    </w:p>
    <w:p>
      <w:pPr>
        <w:pStyle w:val="Normal"/>
        <w:tabs>
          <w:tab w:val="clear" w:pos="708"/>
          <w:tab w:val="left" w:pos="5523" w:leader="none"/>
        </w:tabs>
        <w:ind w:firstLine="709"/>
        <w:rPr>
          <w:bCs/>
          <w:szCs w:val="28"/>
        </w:rPr>
      </w:pPr>
      <w:r>
        <w:rPr>
          <w:bCs/>
          <w:szCs w:val="28"/>
        </w:rPr>
        <w:t>Фестиваль проходит в Год защитника Отечества и 80-летия Победы в Великой Отечественной войне 1941-1945 годов.</w:t>
      </w:r>
    </w:p>
    <w:p>
      <w:pPr>
        <w:pStyle w:val="Normal"/>
        <w:tabs>
          <w:tab w:val="clear" w:pos="708"/>
          <w:tab w:val="left" w:pos="5523" w:leader="none"/>
        </w:tabs>
        <w:spacing w:lineRule="auto" w:line="240"/>
        <w:ind w:firstLine="709" w:left="0" w:right="0"/>
        <w:jc w:val="both"/>
        <w:rPr>
          <w:b w:val="false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10000" w:leader="none"/>
        </w:tabs>
        <w:spacing w:lineRule="exact" w:line="283"/>
        <w:ind w:hanging="0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УЧРЕДИТЕЛИ И ОРГАНИЗАТОРЫ ФЕСТИВАЛЯ:</w:t>
      </w:r>
    </w:p>
    <w:p>
      <w:pPr>
        <w:pStyle w:val="Normal"/>
        <w:tabs>
          <w:tab w:val="clear" w:pos="708"/>
          <w:tab w:val="left" w:pos="10000" w:leader="none"/>
        </w:tabs>
        <w:spacing w:lineRule="exact" w:line="283"/>
        <w:ind w:hanging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firstLine="709"/>
        <w:rPr>
          <w:bCs/>
          <w:szCs w:val="28"/>
        </w:rPr>
      </w:pPr>
      <w:r>
        <w:rPr>
          <w:bCs/>
          <w:szCs w:val="28"/>
        </w:rPr>
        <w:t>Министерство культуры Алтайского края;</w:t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firstLine="709"/>
        <w:rPr>
          <w:bCs/>
          <w:szCs w:val="28"/>
        </w:rPr>
      </w:pPr>
      <w:r>
        <w:rPr>
          <w:bCs/>
          <w:szCs w:val="28"/>
        </w:rPr>
        <w:t>КАУ «Алтайский государственный Дом народного творчества»;</w:t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firstLine="709"/>
        <w:rPr>
          <w:bCs/>
          <w:szCs w:val="28"/>
        </w:rPr>
      </w:pPr>
      <w:r>
        <w:rPr>
          <w:bCs/>
          <w:szCs w:val="28"/>
        </w:rPr>
        <w:t>Администрация Смоленского района;</w:t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firstLine="709"/>
        <w:rPr>
          <w:bCs/>
          <w:szCs w:val="28"/>
        </w:rPr>
      </w:pPr>
      <w:r>
        <w:rPr>
          <w:bCs/>
          <w:szCs w:val="28"/>
        </w:rPr>
        <w:t xml:space="preserve">МБУ «Многофункциональный культурно-досуговый центр» Смоленского района </w:t>
      </w:r>
      <w:r>
        <w:rPr>
          <w:bCs/>
          <w:szCs w:val="28"/>
        </w:rPr>
        <w:t>Алтайского края</w:t>
      </w:r>
      <w:r>
        <w:rPr>
          <w:bCs/>
          <w:szCs w:val="28"/>
        </w:rPr>
        <w:t>.</w:t>
      </w:r>
    </w:p>
    <w:p>
      <w:pPr>
        <w:pStyle w:val="Normal"/>
        <w:tabs>
          <w:tab w:val="clear" w:pos="708"/>
          <w:tab w:val="left" w:pos="5523" w:leader="none"/>
        </w:tabs>
        <w:ind w:firstLine="709"/>
        <w:rPr/>
      </w:pPr>
      <w:r>
        <w:rPr/>
      </w:r>
    </w:p>
    <w:p>
      <w:pPr>
        <w:pStyle w:val="Normal"/>
        <w:tabs>
          <w:tab w:val="clear" w:pos="708"/>
          <w:tab w:val="left" w:pos="5523" w:leader="none"/>
        </w:tabs>
        <w:ind w:firstLine="709"/>
        <w:rPr/>
      </w:pPr>
      <w:r>
        <w:rPr/>
        <w:t>Всероссийский фестиваль народного творчества и спорта имени Михаила Евдокимова «Земляки» проводится при поддержке Правительства Алтайского края.</w:t>
      </w:r>
    </w:p>
    <w:p>
      <w:pPr>
        <w:pStyle w:val="Normal"/>
        <w:tabs>
          <w:tab w:val="clear" w:pos="708"/>
          <w:tab w:val="left" w:pos="5523" w:leader="none"/>
        </w:tabs>
        <w:ind w:firstLine="709"/>
        <w:rPr/>
      </w:pPr>
      <w:r>
        <w:rPr/>
      </w:r>
    </w:p>
    <w:p>
      <w:pPr>
        <w:pStyle w:val="Normal"/>
        <w:tabs>
          <w:tab w:val="clear" w:pos="708"/>
          <w:tab w:val="left" w:pos="12775" w:leader="none"/>
        </w:tabs>
        <w:spacing w:lineRule="exact" w:line="283"/>
        <w:ind w:hanging="0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ЦЕЛИ И ЗАДАЧИ ФЕСТИВАЛЯ:</w:t>
      </w:r>
    </w:p>
    <w:p>
      <w:pPr>
        <w:pStyle w:val="Normal"/>
        <w:tabs>
          <w:tab w:val="clear" w:pos="708"/>
          <w:tab w:val="left" w:pos="12775" w:leader="none"/>
        </w:tabs>
        <w:spacing w:lineRule="exact" w:line="283"/>
        <w:ind w:hanging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</w:r>
    </w:p>
    <w:p>
      <w:pPr>
        <w:pStyle w:val="Normal"/>
        <w:tabs>
          <w:tab w:val="clear" w:pos="708"/>
          <w:tab w:val="left" w:pos="12775" w:leader="none"/>
        </w:tabs>
        <w:spacing w:lineRule="exact" w:line="283"/>
        <w:ind w:firstLine="737"/>
        <w:rPr>
          <w:b/>
          <w:bCs/>
          <w:iCs/>
          <w:szCs w:val="28"/>
        </w:rPr>
      </w:pPr>
      <w:r>
        <w:rPr>
          <w:bCs/>
          <w:iCs/>
          <w:color w:val="000000"/>
          <w:szCs w:val="28"/>
        </w:rPr>
        <w:t>Целью Фестиваля является развитие, поддержка, популяризация  вокального, хореографического, инструментального, разговорного жанр</w:t>
      </w:r>
      <w:r>
        <w:rPr>
          <w:bCs/>
          <w:iCs/>
          <w:color w:val="000000"/>
          <w:szCs w:val="28"/>
        </w:rPr>
        <w:t>ов</w:t>
      </w:r>
      <w:r>
        <w:rPr>
          <w:bCs/>
          <w:iCs/>
          <w:color w:val="000000"/>
          <w:szCs w:val="28"/>
        </w:rPr>
        <w:t xml:space="preserve"> и усиление их роли в эстетическом и патриотическом воспитании детей, молод</w:t>
      </w:r>
      <w:r>
        <w:rPr>
          <w:bCs/>
          <w:iCs/>
          <w:color w:val="000000"/>
          <w:szCs w:val="28"/>
        </w:rPr>
        <w:t>е</w:t>
      </w:r>
      <w:r>
        <w:rPr>
          <w:bCs/>
          <w:iCs/>
          <w:color w:val="000000"/>
          <w:szCs w:val="28"/>
        </w:rPr>
        <w:t>жи и людей старшего поколения.</w:t>
      </w:r>
    </w:p>
    <w:p>
      <w:pPr>
        <w:pStyle w:val="Normal"/>
        <w:spacing w:lineRule="exact" w:line="283"/>
        <w:ind w:firstLine="709"/>
        <w:jc w:val="left"/>
        <w:rPr>
          <w:szCs w:val="28"/>
        </w:rPr>
      </w:pPr>
      <w:r>
        <w:rPr>
          <w:bCs/>
          <w:szCs w:val="28"/>
        </w:rPr>
        <w:t xml:space="preserve">Задачи Фестиваля: </w:t>
      </w:r>
    </w:p>
    <w:p>
      <w:pPr>
        <w:pStyle w:val="Normal"/>
        <w:widowControl w:val="false"/>
        <w:ind w:firstLine="737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укрепление гражданского единства;</w:t>
      </w:r>
    </w:p>
    <w:p>
      <w:pPr>
        <w:pStyle w:val="Normal"/>
        <w:spacing w:lineRule="exact" w:line="283"/>
        <w:ind w:firstLine="709"/>
        <w:rPr>
          <w:szCs w:val="28"/>
        </w:rPr>
      </w:pPr>
      <w:r>
        <w:rPr>
          <w:bCs/>
          <w:szCs w:val="28"/>
        </w:rPr>
        <w:t xml:space="preserve">выявление талантливых исполнителей и самобытных коллективов народного творчества; </w:t>
      </w:r>
    </w:p>
    <w:p>
      <w:pPr>
        <w:pStyle w:val="Normal"/>
        <w:spacing w:lineRule="exact" w:line="283"/>
        <w:ind w:firstLine="709"/>
        <w:jc w:val="left"/>
        <w:rPr>
          <w:szCs w:val="28"/>
        </w:rPr>
      </w:pPr>
      <w:r>
        <w:rPr>
          <w:bCs/>
          <w:szCs w:val="28"/>
        </w:rPr>
        <w:t>поддержка и активизация любительского творчества регионов России;</w:t>
      </w:r>
    </w:p>
    <w:p>
      <w:pPr>
        <w:pStyle w:val="Normal"/>
        <w:spacing w:lineRule="exact" w:line="283"/>
        <w:ind w:firstLine="709"/>
        <w:rPr>
          <w:szCs w:val="28"/>
        </w:rPr>
      </w:pPr>
      <w:r>
        <w:rPr>
          <w:bCs/>
          <w:color w:val="000000"/>
          <w:szCs w:val="28"/>
        </w:rPr>
        <w:t>создание среды творческого общения участников фестиваля;</w:t>
      </w:r>
    </w:p>
    <w:p>
      <w:pPr>
        <w:pStyle w:val="Normal"/>
        <w:spacing w:lineRule="exact" w:line="283"/>
        <w:ind w:firstLine="709"/>
        <w:rPr>
          <w:szCs w:val="28"/>
        </w:rPr>
      </w:pPr>
      <w:r>
        <w:rPr>
          <w:bCs/>
          <w:color w:val="000000"/>
          <w:szCs w:val="28"/>
        </w:rPr>
        <w:t xml:space="preserve">формирование единого культурного пространства и позитивного имиджа Алтайского края. </w:t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hanging="0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УЧАСТНИКИ ФЕСТИВАЛЯ:</w:t>
      </w:r>
    </w:p>
    <w:p>
      <w:pPr>
        <w:pStyle w:val="Normal"/>
        <w:tabs>
          <w:tab w:val="clear" w:pos="708"/>
          <w:tab w:val="left" w:pos="9940" w:leader="none"/>
        </w:tabs>
        <w:spacing w:lineRule="exact" w:line="283"/>
        <w:ind w:hanging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ind w:firstLine="709"/>
        <w:rPr>
          <w:szCs w:val="28"/>
        </w:rPr>
      </w:pPr>
      <w:r>
        <w:rPr>
          <w:bCs/>
          <w:iCs/>
          <w:szCs w:val="28"/>
        </w:rPr>
        <w:t>К участию в Фестивале приглашаются творческие коллективы и исполнители независимо от ведомственной принадлежности и без возрастных ограничений по четыр</w:t>
      </w:r>
      <w:r>
        <w:rPr>
          <w:bCs/>
          <w:iCs/>
          <w:szCs w:val="28"/>
        </w:rPr>
        <w:t>е</w:t>
      </w:r>
      <w:r>
        <w:rPr>
          <w:bCs/>
          <w:iCs/>
          <w:szCs w:val="28"/>
        </w:rPr>
        <w:t>м номинациям:</w:t>
      </w:r>
    </w:p>
    <w:p>
      <w:pPr>
        <w:pStyle w:val="Normal"/>
        <w:ind w:firstLine="709"/>
        <w:rPr>
          <w:szCs w:val="28"/>
        </w:rPr>
      </w:pPr>
      <w:r>
        <w:rPr>
          <w:bCs/>
          <w:iCs/>
          <w:szCs w:val="28"/>
        </w:rPr>
        <w:t>вокал (академический, народный, эстрадный);</w:t>
      </w:r>
    </w:p>
    <w:p>
      <w:pPr>
        <w:pStyle w:val="Normal"/>
        <w:ind w:firstLine="709"/>
        <w:rPr>
          <w:szCs w:val="28"/>
        </w:rPr>
      </w:pPr>
      <w:r>
        <w:rPr>
          <w:bCs/>
          <w:iCs/>
          <w:szCs w:val="28"/>
        </w:rPr>
        <w:t>хореография (народная, эстрадная);</w:t>
      </w:r>
    </w:p>
    <w:p>
      <w:pPr>
        <w:pStyle w:val="Normal"/>
        <w:ind w:firstLine="709"/>
        <w:rPr>
          <w:szCs w:val="28"/>
        </w:rPr>
      </w:pPr>
      <w:r>
        <w:rPr>
          <w:bCs/>
          <w:iCs/>
          <w:szCs w:val="28"/>
        </w:rPr>
        <w:t>инструментальная музыка (народные, струнные, духовые и ударные инструменты, ВИА);</w:t>
      </w:r>
    </w:p>
    <w:p>
      <w:pPr>
        <w:pStyle w:val="Normal"/>
        <w:ind w:firstLine="709"/>
        <w:rPr>
          <w:szCs w:val="28"/>
        </w:rPr>
      </w:pPr>
      <w:r>
        <w:rPr>
          <w:bCs/>
          <w:iCs/>
          <w:szCs w:val="28"/>
        </w:rPr>
        <w:t>разговорный жанр (</w:t>
      </w:r>
      <w:r>
        <w:rPr>
          <w:bCs/>
          <w:szCs w:val="28"/>
        </w:rPr>
        <w:t>эстрадные монологи, скетчи, пародии, авторские литературные произведения и др.).</w:t>
      </w:r>
    </w:p>
    <w:p>
      <w:pPr>
        <w:pStyle w:val="Normal"/>
        <w:ind w:firstLine="709"/>
        <w:rPr>
          <w:i/>
          <w:i/>
          <w:iCs/>
          <w:color w:val="C9211E"/>
        </w:rPr>
      </w:pPr>
      <w:r>
        <w:rPr>
          <w:i/>
          <w:iCs/>
          <w:color w:val="C9211E"/>
        </w:rPr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ПОРЯДОК ПРОВЕДЕНИЯ ФЕСТИВАЛЯ</w:t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b/>
          <w:bCs/>
          <w:i/>
          <w:i/>
          <w:iCs/>
          <w:szCs w:val="28"/>
        </w:rPr>
      </w:pPr>
      <w:r>
        <w:rPr>
          <w:b/>
          <w:bCs/>
          <w:i/>
          <w:iCs/>
          <w:szCs w:val="28"/>
        </w:rPr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</w:rPr>
      </w:pPr>
      <w:r>
        <w:rPr>
          <w:bCs/>
          <w:iCs/>
          <w:szCs w:val="28"/>
        </w:rPr>
        <w:t>Фестиваль проводится в два этапа.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</w:rPr>
      </w:pPr>
      <w:r>
        <w:rPr>
          <w:b/>
          <w:bCs/>
          <w:iCs/>
          <w:szCs w:val="28"/>
        </w:rPr>
        <w:t>1 этап</w:t>
      </w:r>
      <w:r>
        <w:rPr>
          <w:bCs/>
          <w:iCs/>
          <w:szCs w:val="28"/>
        </w:rPr>
        <w:t xml:space="preserve"> – отборочный — пройдет </w:t>
      </w:r>
      <w:r>
        <w:rPr>
          <w:b/>
          <w:bCs/>
          <w:iCs/>
          <w:szCs w:val="28"/>
        </w:rPr>
        <w:t>с 16 апреля по 1 июня</w:t>
      </w:r>
      <w:r>
        <w:rPr>
          <w:bCs/>
          <w:iCs/>
          <w:szCs w:val="28"/>
        </w:rPr>
        <w:t xml:space="preserve"> 2025 года в заочном формате (видеоконкурс).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/>
      </w:pPr>
      <w:r>
        <w:rPr>
          <w:b/>
          <w:bCs/>
          <w:szCs w:val="28"/>
        </w:rPr>
        <w:t>2 этап</w:t>
      </w:r>
      <w:r>
        <w:rPr>
          <w:bCs/>
          <w:szCs w:val="28"/>
        </w:rPr>
        <w:t xml:space="preserve"> – </w:t>
      </w:r>
      <w:r>
        <w:rPr>
          <w:bCs/>
          <w:szCs w:val="28"/>
        </w:rPr>
        <w:t>г</w:t>
      </w:r>
      <w:r>
        <w:rPr>
          <w:bCs/>
          <w:szCs w:val="28"/>
        </w:rPr>
        <w:t>ала-концерт победителей (</w:t>
      </w:r>
      <w:r>
        <w:rPr>
          <w:bCs/>
          <w:szCs w:val="28"/>
        </w:rPr>
        <w:t>л</w:t>
      </w:r>
      <w:r>
        <w:rPr>
          <w:bCs/>
          <w:szCs w:val="28"/>
        </w:rPr>
        <w:t xml:space="preserve">ауреатов) Фестиваля. 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/>
      </w:pPr>
      <w:r>
        <w:rPr>
          <w:bCs/>
          <w:szCs w:val="28"/>
        </w:rPr>
        <w:t>Гала-к</w:t>
      </w:r>
      <w:r>
        <w:rPr>
          <w:bCs/>
          <w:szCs w:val="28"/>
        </w:rPr>
        <w:t xml:space="preserve">онцерт пройдет </w:t>
      </w:r>
      <w:r>
        <w:rPr>
          <w:b/>
          <w:bCs/>
          <w:szCs w:val="28"/>
        </w:rPr>
        <w:t xml:space="preserve">2 августа 2025 года </w:t>
      </w:r>
      <w:r>
        <w:rPr>
          <w:bCs/>
          <w:szCs w:val="28"/>
        </w:rPr>
        <w:t>на основной сцене Фестиваля в пос. Верх-Обский Смол</w:t>
      </w:r>
      <w:r>
        <w:rPr>
          <w:bCs/>
          <w:szCs w:val="28"/>
        </w:rPr>
        <w:t>енск</w:t>
      </w:r>
      <w:r>
        <w:rPr>
          <w:bCs/>
          <w:szCs w:val="28"/>
        </w:rPr>
        <w:t xml:space="preserve">ого района Алтайского края, </w:t>
      </w:r>
      <w:r>
        <w:rPr>
          <w:b w:val="false"/>
          <w:bCs/>
          <w:sz w:val="28"/>
          <w:szCs w:val="28"/>
          <w:lang w:val="en-US"/>
        </w:rPr>
        <w:t xml:space="preserve">на малой </w:t>
      </w:r>
      <w:r>
        <w:rPr>
          <w:b w:val="false"/>
          <w:bCs/>
          <w:sz w:val="28"/>
          <w:szCs w:val="28"/>
          <w:lang w:val="ru-RU"/>
        </w:rPr>
        <w:t>р</w:t>
      </w:r>
      <w:r>
        <w:rPr>
          <w:b w:val="false"/>
          <w:bCs/>
          <w:sz w:val="28"/>
          <w:szCs w:val="28"/>
          <w:lang w:val="en-US"/>
        </w:rPr>
        <w:t>одине Михаила Сергеевича Евдокимова.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</w:rPr>
      </w:pPr>
      <w:r>
        <w:rPr>
          <w:bCs/>
          <w:iCs/>
          <w:szCs w:val="28"/>
        </w:rPr>
        <w:t xml:space="preserve">По итогам отборочного этапа организаторы Фестиваля высылают приглашение для участия в </w:t>
      </w:r>
      <w:r>
        <w:rPr>
          <w:bCs/>
          <w:iCs/>
          <w:szCs w:val="28"/>
        </w:rPr>
        <w:t>г</w:t>
      </w:r>
      <w:r>
        <w:rPr>
          <w:bCs/>
          <w:iCs/>
          <w:szCs w:val="28"/>
        </w:rPr>
        <w:t>ала-концерте победителей Фестиваля. Участники</w:t>
      </w:r>
      <w:r>
        <w:rPr>
          <w:bCs/>
          <w:iCs/>
          <w:szCs w:val="28"/>
          <w:lang w:eastAsia="ru-RU"/>
        </w:rPr>
        <w:t xml:space="preserve">, не получившие письмо-вызов, к участию в </w:t>
      </w:r>
      <w:r>
        <w:rPr>
          <w:bCs/>
          <w:iCs/>
          <w:szCs w:val="28"/>
          <w:lang w:eastAsia="ru-RU"/>
        </w:rPr>
        <w:t>г</w:t>
      </w:r>
      <w:r>
        <w:rPr>
          <w:bCs/>
          <w:iCs/>
          <w:szCs w:val="28"/>
          <w:lang w:eastAsia="ru-RU"/>
        </w:rPr>
        <w:t xml:space="preserve">ала-концерте не допускаются. 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/>
      </w:pPr>
      <w:r>
        <w:rPr/>
        <w:t xml:space="preserve">Итоги отборочного этапа размещаются на сайте Алтайского государственного Дома народного творчества </w:t>
      </w:r>
      <w:hyperlink r:id="rId2" w:tgtFrame="https://cntdaltai.ru/">
        <w:r>
          <w:rPr>
            <w:rStyle w:val="Hyperlink"/>
          </w:rPr>
          <w:t>https://cntdaltai.ru</w:t>
        </w:r>
      </w:hyperlink>
      <w:r>
        <w:rPr/>
        <w:t xml:space="preserve"> 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ЖЮРИ ФЕСТИВАЛЯ</w:t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9940" w:leader="none"/>
        </w:tabs>
        <w:ind w:firstLine="737"/>
        <w:rPr>
          <w:b/>
          <w:bCs/>
          <w:szCs w:val="28"/>
        </w:rPr>
      </w:pPr>
      <w:r>
        <w:rPr>
          <w:iCs/>
          <w:szCs w:val="28"/>
        </w:rPr>
        <w:t>Состав жюри Фестиваля формируется из ведущих специалистов, деятелей культуры и искусств, преподавателей средних и высших специальных учебных заведений искусств и культуры Алтайского края.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КРИТЕРИИ ОЦЕНКИ ВЫСТУПЛЕНИЯ:</w:t>
      </w:r>
    </w:p>
    <w:p>
      <w:pPr>
        <w:pStyle w:val="Normal"/>
        <w:tabs>
          <w:tab w:val="clear" w:pos="708"/>
          <w:tab w:val="left" w:pos="9940" w:leader="none"/>
        </w:tabs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</w:rPr>
      </w:pPr>
      <w:r>
        <w:rPr>
          <w:bCs/>
          <w:szCs w:val="28"/>
        </w:rPr>
        <w:t>исполнительское мастерство;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  <w:t xml:space="preserve">соответствие репертуара </w:t>
      </w:r>
      <w:r>
        <w:rPr>
          <w:color w:themeColor="text1" w:val="000000"/>
          <w:szCs w:val="28"/>
        </w:rPr>
        <w:t>исполнительским возможностям,</w:t>
      </w:r>
      <w:r>
        <w:rPr>
          <w:bCs/>
          <w:color w:themeColor="text1" w:val="000000"/>
          <w:szCs w:val="28"/>
        </w:rPr>
        <w:t xml:space="preserve"> целям и задачам Фестиваля;</w:t>
      </w:r>
    </w:p>
    <w:p>
      <w:pPr>
        <w:pStyle w:val="Normal"/>
        <w:tabs>
          <w:tab w:val="clear" w:pos="708"/>
          <w:tab w:val="left" w:pos="9940" w:leader="none"/>
        </w:tabs>
        <w:ind w:firstLine="709"/>
        <w:jc w:val="left"/>
        <w:rPr>
          <w:szCs w:val="28"/>
        </w:rPr>
      </w:pPr>
      <w:r>
        <w:rPr>
          <w:bCs/>
          <w:szCs w:val="28"/>
        </w:rPr>
        <w:t>сценическая культура;</w:t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</w:rPr>
      </w:pPr>
      <w:r>
        <w:rPr>
          <w:szCs w:val="28"/>
        </w:rPr>
        <w:t>артистизм.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КОНКУРСНОЙ ПРОГРАММЕ</w:t>
      </w:r>
    </w:p>
    <w:p>
      <w:pPr>
        <w:pStyle w:val="Normal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rPr/>
      </w:pPr>
      <w:r>
        <w:rPr>
          <w:bCs/>
          <w:iCs/>
          <w:szCs w:val="28"/>
        </w:rPr>
        <w:t>Участники отборочного тура Фестиваля предоставляют организаторам 2 номера общей продолжительностью не более 10 минут (в номинации «</w:t>
      </w:r>
      <w:r>
        <w:rPr>
          <w:bCs/>
          <w:iCs/>
          <w:szCs w:val="28"/>
        </w:rPr>
        <w:t>И</w:t>
      </w:r>
      <w:r>
        <w:rPr>
          <w:bCs/>
          <w:iCs/>
          <w:szCs w:val="28"/>
        </w:rPr>
        <w:t xml:space="preserve">нструментальная музыка» допускается исполнение 1 произведения, если время его звучания превышает 6 минут). 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  <w:tab w:val="left" w:pos="9940" w:leader="none"/>
        </w:tabs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  <w:tab w:val="left" w:pos="9940" w:leader="none"/>
        </w:tabs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НАГРАДЫ ФЕСТИВАЛЯ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  <w:tab w:val="left" w:pos="9940" w:leader="none"/>
        </w:tabs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072" w:leader="none"/>
        </w:tabs>
        <w:ind w:firstLine="709"/>
        <w:rPr>
          <w:szCs w:val="28"/>
        </w:rPr>
      </w:pPr>
      <w:r>
        <w:rPr>
          <w:szCs w:val="28"/>
        </w:rPr>
        <w:t xml:space="preserve">Участникам отборочного этапа Фестиваля вручаются </w:t>
      </w:r>
      <w:r>
        <w:rPr>
          <w:szCs w:val="28"/>
        </w:rPr>
        <w:t>д</w:t>
      </w:r>
      <w:r>
        <w:rPr>
          <w:szCs w:val="28"/>
        </w:rPr>
        <w:t xml:space="preserve">ипломы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 и грамоты за участие.</w:t>
      </w:r>
    </w:p>
    <w:p>
      <w:pPr>
        <w:pStyle w:val="Normal"/>
        <w:tabs>
          <w:tab w:val="clear" w:pos="708"/>
          <w:tab w:val="center" w:pos="4677" w:leader="none"/>
          <w:tab w:val="right" w:pos="9072" w:leader="none"/>
        </w:tabs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Коллективы и исполнители, прошедшие во второй этап, награждаются дипломами </w:t>
      </w:r>
      <w:r>
        <w:rPr>
          <w:bCs/>
          <w:iCs/>
          <w:szCs w:val="28"/>
        </w:rPr>
        <w:t>л</w:t>
      </w:r>
      <w:r>
        <w:rPr>
          <w:bCs/>
          <w:iCs/>
          <w:szCs w:val="28"/>
        </w:rPr>
        <w:t xml:space="preserve">ауреата Всероссийского фестиваля народного творчества и спорта имени Михаила Евдокимова «Земляки». </w:t>
      </w:r>
    </w:p>
    <w:p>
      <w:pPr>
        <w:pStyle w:val="Normal"/>
        <w:tabs>
          <w:tab w:val="clear" w:pos="708"/>
          <w:tab w:val="center" w:pos="4677" w:leader="none"/>
          <w:tab w:val="right" w:pos="9072" w:leader="none"/>
        </w:tabs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ПОРЯДОК ПОДАЧИ ЗАЯВКИ</w:t>
      </w:r>
    </w:p>
    <w:p>
      <w:pPr>
        <w:pStyle w:val="Normal"/>
        <w:ind w:firstLine="709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ind w:firstLine="709"/>
        <w:rPr/>
      </w:pPr>
      <w:r>
        <w:rPr>
          <w:szCs w:val="28"/>
          <w:lang w:eastAsia="ru-RU"/>
        </w:rPr>
        <w:t xml:space="preserve">Для участия в отборочном этапе Фестиваля необходимо </w:t>
      </w:r>
      <w:r>
        <w:rPr>
          <w:b/>
          <w:bCs/>
          <w:iCs/>
          <w:szCs w:val="28"/>
          <w:lang w:eastAsia="ru-RU"/>
        </w:rPr>
        <w:t>с 16 апреля по 1 июня</w:t>
      </w:r>
      <w:r>
        <w:rPr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2025 года</w:t>
      </w:r>
      <w:r>
        <w:rPr>
          <w:szCs w:val="28"/>
          <w:lang w:eastAsia="ru-RU"/>
        </w:rPr>
        <w:t xml:space="preserve"> предоставить в Оргкомитет по электронному адресу </w:t>
      </w:r>
      <w:hyperlink r:id="rId3">
        <w:r>
          <w:rPr>
            <w:rStyle w:val="Hyperlink"/>
            <w:szCs w:val="28"/>
            <w:lang w:val="en-US" w:eastAsia="ru-RU"/>
          </w:rPr>
          <w:t>zemlyaki</w:t>
        </w:r>
        <w:r>
          <w:rPr>
            <w:rStyle w:val="Hyperlink"/>
            <w:szCs w:val="28"/>
            <w:lang w:eastAsia="ru-RU"/>
          </w:rPr>
          <w:t>-</w:t>
        </w:r>
        <w:r>
          <w:rPr>
            <w:rStyle w:val="Hyperlink"/>
            <w:szCs w:val="28"/>
            <w:lang w:val="en-US" w:eastAsia="ru-RU"/>
          </w:rPr>
          <w:t>fest</w:t>
        </w:r>
        <w:r>
          <w:rPr>
            <w:rStyle w:val="Hyperlink"/>
            <w:szCs w:val="28"/>
            <w:lang w:eastAsia="ru-RU"/>
          </w:rPr>
          <w:t>23@</w:t>
        </w:r>
        <w:r>
          <w:rPr>
            <w:rStyle w:val="Hyperlink"/>
            <w:szCs w:val="28"/>
            <w:lang w:val="en-US" w:eastAsia="ru-RU"/>
          </w:rPr>
          <w:t>yandex</w:t>
        </w:r>
        <w:r>
          <w:rPr>
            <w:rStyle w:val="Hyperlink"/>
            <w:szCs w:val="28"/>
            <w:lang w:eastAsia="ru-RU"/>
          </w:rPr>
          <w:t>.</w:t>
        </w:r>
        <w:r>
          <w:rPr>
            <w:rStyle w:val="Hyperlink"/>
            <w:szCs w:val="28"/>
            <w:lang w:val="en-US" w:eastAsia="ru-RU"/>
          </w:rPr>
          <w:t>ru</w:t>
        </w:r>
      </w:hyperlink>
      <w:r>
        <w:rPr>
          <w:szCs w:val="28"/>
          <w:lang w:val="en-US" w:eastAsia="ru-RU"/>
        </w:rPr>
        <w:t xml:space="preserve"> </w:t>
      </w:r>
      <w:r>
        <w:rPr>
          <w:szCs w:val="28"/>
          <w:lang w:eastAsia="ru-RU"/>
        </w:rPr>
        <w:t xml:space="preserve">с указанием темы </w:t>
      </w:r>
      <w:r>
        <w:rPr>
          <w:szCs w:val="28"/>
          <w:u w:val="single"/>
          <w:lang w:eastAsia="ru-RU"/>
        </w:rPr>
        <w:t>«Фестиваль «Земляки»</w:t>
      </w:r>
      <w:r>
        <w:rPr>
          <w:szCs w:val="28"/>
          <w:lang w:eastAsia="ru-RU"/>
        </w:rPr>
        <w:t xml:space="preserve"> следующие материалы:</w:t>
      </w:r>
    </w:p>
    <w:p>
      <w:pPr>
        <w:pStyle w:val="Normal"/>
        <w:ind w:firstLine="709"/>
        <w:rPr/>
      </w:pPr>
      <w:r>
        <w:rPr>
          <w:b/>
          <w:bCs/>
          <w:szCs w:val="28"/>
        </w:rPr>
        <w:t>анкета-заявка</w:t>
      </w:r>
      <w:r>
        <w:rPr>
          <w:szCs w:val="28"/>
        </w:rPr>
        <w:t xml:space="preserve"> на участие в формате </w:t>
      </w:r>
      <w:r>
        <w:rPr>
          <w:szCs w:val="28"/>
          <w:lang w:val="en-US"/>
        </w:rPr>
        <w:t>WORD</w:t>
      </w:r>
      <w:r>
        <w:rPr>
          <w:szCs w:val="28"/>
        </w:rPr>
        <w:t xml:space="preserve"> с указанием активной ссылки, </w:t>
      </w:r>
      <w:r>
        <w:rPr>
          <w:iCs/>
          <w:szCs w:val="28"/>
        </w:rPr>
        <w:t>где размещена видеозапись номеров</w:t>
      </w:r>
      <w:r>
        <w:rPr>
          <w:szCs w:val="28"/>
        </w:rPr>
        <w:t xml:space="preserve"> </w:t>
      </w:r>
      <w:r>
        <w:rPr>
          <w:i w:val="false"/>
          <w:iCs w:val="false"/>
          <w:szCs w:val="28"/>
        </w:rPr>
        <w:t>(Приложение № 1);</w:t>
      </w:r>
      <w:r>
        <w:rPr>
          <w:i/>
          <w:iCs/>
          <w:szCs w:val="28"/>
        </w:rPr>
        <w:t xml:space="preserve"> </w:t>
      </w:r>
    </w:p>
    <w:p>
      <w:pPr>
        <w:pStyle w:val="Normal"/>
        <w:ind w:firstLine="709"/>
        <w:rPr/>
      </w:pPr>
      <w:r>
        <w:rPr>
          <w:iCs/>
          <w:szCs w:val="28"/>
        </w:rPr>
        <w:t xml:space="preserve">видеофайлы номеров, если нет возможности предоставить </w:t>
      </w:r>
      <w:r>
        <w:rPr>
          <w:b/>
          <w:bCs/>
          <w:iCs/>
          <w:szCs w:val="28"/>
        </w:rPr>
        <w:t>активную ссылку</w:t>
      </w:r>
      <w:r>
        <w:rPr>
          <w:iCs/>
          <w:szCs w:val="28"/>
        </w:rPr>
        <w:t xml:space="preserve"> </w:t>
      </w:r>
      <w:r>
        <w:rPr>
          <w:i w:val="false"/>
          <w:iCs w:val="false"/>
          <w:szCs w:val="28"/>
        </w:rPr>
        <w:t>(технический регламент видеозаписей — Приложение № 2);</w:t>
      </w:r>
    </w:p>
    <w:p>
      <w:pPr>
        <w:pStyle w:val="Normal"/>
        <w:ind w:firstLine="709"/>
        <w:rPr/>
      </w:pPr>
      <w:r>
        <w:rPr>
          <w:szCs w:val="28"/>
        </w:rPr>
        <w:t xml:space="preserve">согласие на обработку персональных данных в формате </w:t>
      </w:r>
      <w:r>
        <w:rPr>
          <w:szCs w:val="28"/>
          <w:lang w:val="en-US"/>
        </w:rPr>
        <w:t>PDF</w:t>
      </w:r>
      <w:r>
        <w:rPr>
          <w:szCs w:val="28"/>
        </w:rPr>
        <w:t xml:space="preserve"> или </w:t>
      </w:r>
      <w:r>
        <w:rPr>
          <w:szCs w:val="28"/>
          <w:lang w:val="en-US"/>
        </w:rPr>
        <w:t>JPEG</w:t>
      </w:r>
      <w:r>
        <w:rPr>
          <w:szCs w:val="28"/>
        </w:rPr>
        <w:t xml:space="preserve"> </w:t>
      </w:r>
      <w:r>
        <w:rPr>
          <w:i w:val="false"/>
          <w:iCs w:val="false"/>
          <w:szCs w:val="28"/>
        </w:rPr>
        <w:t>(Приложение № 3)</w:t>
      </w:r>
      <w:r>
        <w:rPr>
          <w:szCs w:val="28"/>
        </w:rPr>
        <w:t>.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>
          <w:b/>
        </w:rPr>
        <w:t xml:space="preserve">Творческая площадка </w:t>
      </w:r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СВОБОДНЫЙ МИКРОФОН</w:t>
      </w:r>
      <w:r>
        <w:rPr>
          <w:sz w:val="24"/>
          <w:szCs w:val="24"/>
        </w:rPr>
        <w:t>»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tabs>
          <w:tab w:val="clear" w:pos="708"/>
          <w:tab w:val="left" w:pos="9940" w:leader="none"/>
        </w:tabs>
        <w:ind w:firstLine="709"/>
        <w:rPr>
          <w:szCs w:val="28"/>
          <w:highlight w:val="yellow"/>
        </w:rPr>
      </w:pPr>
      <w:r>
        <w:rPr>
          <w:iCs/>
          <w:szCs w:val="28"/>
          <w:lang w:eastAsia="ru-RU"/>
        </w:rPr>
        <w:t xml:space="preserve">Для участников Фестиваля </w:t>
      </w:r>
      <w:r>
        <w:rPr>
          <w:b/>
          <w:bCs/>
          <w:iCs/>
          <w:szCs w:val="28"/>
          <w:lang w:eastAsia="ru-RU"/>
        </w:rPr>
        <w:t>2 августа с 10:00</w:t>
      </w:r>
      <w:r>
        <w:rPr>
          <w:iCs/>
          <w:szCs w:val="28"/>
          <w:lang w:eastAsia="ru-RU"/>
        </w:rPr>
        <w:t xml:space="preserve"> будет организована творческая площадка «Свободный микрофон» на сцене Дома культуры             пос. Верх-Обский.</w:t>
      </w:r>
    </w:p>
    <w:p>
      <w:pPr>
        <w:pStyle w:val="Normal"/>
        <w:ind w:firstLine="709"/>
        <w:rPr/>
      </w:pPr>
      <w:r>
        <w:rPr/>
        <w:t>К участию приглашаются творческие коллективы и исполнители, в репертуаре которых присутствуют следующие темы:</w:t>
      </w:r>
    </w:p>
    <w:p>
      <w:pPr>
        <w:pStyle w:val="Normal"/>
        <w:ind w:firstLine="709"/>
        <w:rPr/>
      </w:pPr>
      <w:r>
        <w:rPr/>
        <w:t>песни из репертуара М.С. Евдокимова;</w:t>
      </w:r>
    </w:p>
    <w:p>
      <w:pPr>
        <w:pStyle w:val="Normal"/>
        <w:ind w:firstLine="709"/>
        <w:jc w:val="left"/>
        <w:rPr/>
      </w:pPr>
      <w:r>
        <w:rPr/>
        <w:t>песни и стихи о М.С. Евдокимове;</w:t>
      </w:r>
    </w:p>
    <w:p>
      <w:pPr>
        <w:pStyle w:val="Normal"/>
        <w:ind w:firstLine="709"/>
        <w:jc w:val="left"/>
        <w:rPr/>
      </w:pPr>
      <w:r>
        <w:rPr>
          <w:color w:val="000000"/>
        </w:rPr>
        <w:t>песни о Родине и малой родине;</w:t>
      </w:r>
    </w:p>
    <w:p>
      <w:pPr>
        <w:pStyle w:val="Normal"/>
        <w:ind w:firstLine="709"/>
        <w:jc w:val="left"/>
        <w:rPr/>
      </w:pPr>
      <w:r>
        <w:rPr>
          <w:color w:val="000000"/>
        </w:rPr>
        <w:t>песни о защитниках Отечества;</w:t>
      </w:r>
    </w:p>
    <w:p>
      <w:pPr>
        <w:pStyle w:val="Normal"/>
        <w:ind w:firstLine="709"/>
        <w:rPr/>
      </w:pPr>
      <w:r>
        <w:rPr>
          <w:color w:val="000000"/>
        </w:rPr>
        <w:t>песни патриотической тематики.</w:t>
      </w:r>
    </w:p>
    <w:p>
      <w:pPr>
        <w:pStyle w:val="Normal"/>
        <w:ind w:firstLine="709"/>
        <w:rPr/>
      </w:pPr>
      <w:r>
        <w:rPr>
          <w:color w:val="000000"/>
        </w:rPr>
        <w:t xml:space="preserve">Для участия в творческой площадке «Свободный микрофон» необходимо предоставить в срок </w:t>
      </w:r>
      <w:r>
        <w:rPr>
          <w:b/>
          <w:bCs/>
          <w:color w:val="000000"/>
        </w:rPr>
        <w:t xml:space="preserve">до 19 июля 2025 года </w:t>
      </w:r>
      <w:r>
        <w:rPr/>
        <w:t>на электронный адрес</w:t>
      </w:r>
      <w:r>
        <w:rPr>
          <w:b w:val="false"/>
          <w:bCs w:val="false"/>
        </w:rPr>
        <w:t xml:space="preserve"> </w:t>
      </w:r>
      <w:hyperlink r:id="rId4">
        <w:r>
          <w:rPr>
            <w:rStyle w:val="Hyperlink"/>
            <w:b w:val="false"/>
            <w:bCs w:val="false"/>
            <w:lang w:val="en-US"/>
          </w:rPr>
          <w:t>mbukkt</w:t>
        </w:r>
        <w:r>
          <w:rPr>
            <w:rStyle w:val="Hyperlink"/>
            <w:b w:val="false"/>
            <w:bCs w:val="false"/>
          </w:rPr>
          <w:t>@</w:t>
        </w:r>
        <w:r>
          <w:rPr>
            <w:rStyle w:val="Hyperlink"/>
            <w:b w:val="false"/>
            <w:bCs w:val="false"/>
            <w:lang w:val="en-US"/>
          </w:rPr>
          <w:t>gmail</w:t>
        </w:r>
        <w:r>
          <w:rPr>
            <w:rStyle w:val="Hyperlink"/>
            <w:b w:val="false"/>
            <w:bCs w:val="false"/>
          </w:rPr>
          <w:t>.</w:t>
        </w:r>
        <w:r>
          <w:rPr>
            <w:rStyle w:val="Hyperlink"/>
            <w:b w:val="false"/>
            <w:bCs w:val="false"/>
            <w:lang w:val="en-US"/>
          </w:rPr>
          <w:t>com</w:t>
        </w:r>
      </w:hyperlink>
      <w:r>
        <w:rPr>
          <w:b w:val="false"/>
          <w:bCs w:val="false"/>
          <w:lang w:val="en-US"/>
        </w:rPr>
        <w:t xml:space="preserve"> </w:t>
      </w:r>
      <w:r>
        <w:rPr>
          <w:b/>
          <w:bCs/>
        </w:rPr>
        <w:t xml:space="preserve"> </w:t>
      </w:r>
      <w:r>
        <w:rPr/>
        <w:t xml:space="preserve">с пометкой </w:t>
      </w:r>
      <w:r>
        <w:rPr>
          <w:u w:val="single"/>
        </w:rPr>
        <w:t>«Свободный микрофон»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следующие материалы: </w:t>
      </w:r>
      <w:r>
        <w:rPr/>
        <w:t>анкета-заявка</w:t>
      </w:r>
      <w:r>
        <w:rPr>
          <w:i w:val="false"/>
          <w:iCs w:val="false"/>
        </w:rPr>
        <w:t xml:space="preserve"> (Приложение № 4);</w:t>
      </w:r>
    </w:p>
    <w:p>
      <w:pPr>
        <w:pStyle w:val="Normal"/>
        <w:ind w:firstLine="709"/>
        <w:jc w:val="left"/>
        <w:rPr/>
      </w:pPr>
      <w:r>
        <w:rPr/>
        <w:t xml:space="preserve">          </w:t>
      </w:r>
      <w:r>
        <w:rPr/>
        <w:t>фонограмма «-1» заявленного номера.</w:t>
      </w:r>
    </w:p>
    <w:p>
      <w:pPr>
        <w:pStyle w:val="Normal"/>
        <w:ind w:firstLine="709"/>
        <w:jc w:val="left"/>
        <w:rPr/>
      </w:pPr>
      <w:r>
        <w:rPr/>
        <w:t>Заявки, поданные позже 19 июля, рассматриваться не будут!</w:t>
      </w:r>
    </w:p>
    <w:p>
      <w:pPr>
        <w:pStyle w:val="Normal"/>
        <w:ind w:firstLine="709"/>
        <w:rPr/>
      </w:pPr>
      <w:r>
        <w:rPr/>
        <w:t>Ответствен</w:t>
      </w:r>
      <w:r>
        <w:rPr/>
        <w:t>ный</w:t>
      </w:r>
      <w:r>
        <w:rPr/>
        <w:t xml:space="preserve"> за проведение — Бородина Надежда Владимировна, художественный руководитель Дома культуры </w:t>
      </w:r>
      <w:r>
        <w:rPr/>
        <w:t>пос. Верх-Обский</w:t>
      </w:r>
      <w:r>
        <w:rPr/>
        <w:t>.</w:t>
      </w:r>
    </w:p>
    <w:p>
      <w:pPr>
        <w:pStyle w:val="Normal"/>
        <w:ind w:firstLine="709"/>
        <w:rPr/>
      </w:pPr>
      <w:r>
        <w:rPr/>
        <w:t>Тел.: 8 (385-36) 26-5-97, 8 (960) 948-25-58.</w:t>
      </w:r>
    </w:p>
    <w:p>
      <w:pPr>
        <w:pStyle w:val="Normal"/>
        <w:ind w:hanging="57"/>
        <w:jc w:val="center"/>
        <w:rPr>
          <w:sz w:val="24"/>
          <w:szCs w:val="24"/>
        </w:rPr>
      </w:pPr>
      <w:r>
        <w:rPr>
          <w:rFonts w:eastAsia="NSimSun" w:cs="Arial"/>
          <w:b/>
          <w:color w:val="000000"/>
          <w:sz w:val="24"/>
          <w:szCs w:val="24"/>
          <w:lang w:eastAsia="zh-CN" w:bidi="hi-IN"/>
        </w:rPr>
        <w:t>ФИНАНСОВОЕ ОБЕСПЕЧЕНИЕ</w:t>
      </w:r>
    </w:p>
    <w:p>
      <w:pPr>
        <w:pStyle w:val="Normal"/>
        <w:ind w:hanging="57"/>
        <w:jc w:val="center"/>
        <w:rPr>
          <w:rFonts w:eastAsia="NSimSun" w:cs="Arial"/>
          <w:b/>
          <w:color w:val="000000"/>
          <w:lang w:eastAsia="zh-CN" w:bidi="hi-IN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rFonts w:eastAsia="NSimSun" w:cs="Arial"/>
          <w:color w:val="000000"/>
          <w:szCs w:val="28"/>
          <w:lang w:eastAsia="zh-CN" w:bidi="hi-IN"/>
        </w:rPr>
      </w:pPr>
      <w:r>
        <w:rPr>
          <w:rFonts w:eastAsia="NSimSun" w:cs="Arial"/>
          <w:color w:val="000000"/>
          <w:szCs w:val="28"/>
          <w:lang w:eastAsia="zh-CN" w:bidi="hi-IN"/>
        </w:rPr>
        <w:t>Бюджет Фестиваля формируется за счет средств краевого и муниципального бюджетов, партнеров фестиваля.</w:t>
      </w:r>
    </w:p>
    <w:p>
      <w:pPr>
        <w:pStyle w:val="Normal"/>
        <w:tabs>
          <w:tab w:val="clear" w:pos="708"/>
          <w:tab w:val="left" w:pos="9072" w:leader="none"/>
        </w:tabs>
        <w:ind w:firstLine="709"/>
        <w:rPr/>
      </w:pPr>
      <w:r>
        <w:rPr>
          <w:rFonts w:eastAsia="NSimSun" w:cs="Arial"/>
          <w:color w:val="000000"/>
          <w:szCs w:val="28"/>
          <w:lang w:eastAsia="zh-CN" w:bidi="hi-IN"/>
        </w:rPr>
        <w:t xml:space="preserve">Организаторы за счет средств бюджета Фестиваля обеспечивают участникам </w:t>
      </w:r>
      <w:r>
        <w:rPr>
          <w:rFonts w:eastAsia="NSimSun" w:cs="Arial"/>
          <w:color w:val="000000"/>
          <w:szCs w:val="28"/>
          <w:lang w:eastAsia="zh-CN" w:bidi="hi-IN"/>
        </w:rPr>
        <w:t>г</w:t>
      </w:r>
      <w:r>
        <w:rPr>
          <w:rFonts w:eastAsia="NSimSun" w:cs="Arial"/>
          <w:bCs/>
          <w:color w:val="000000"/>
          <w:szCs w:val="28"/>
          <w:lang w:eastAsia="zh-CN" w:bidi="hi-IN"/>
        </w:rPr>
        <w:t>ала-концерта</w:t>
      </w:r>
      <w:r>
        <w:rPr>
          <w:bCs/>
          <w:szCs w:val="28"/>
        </w:rPr>
        <w:t xml:space="preserve"> питание в день </w:t>
      </w:r>
      <w:r>
        <w:rPr>
          <w:bCs/>
          <w:szCs w:val="28"/>
        </w:rPr>
        <w:t>его</w:t>
      </w:r>
      <w:r>
        <w:rPr>
          <w:bCs/>
          <w:szCs w:val="28"/>
        </w:rPr>
        <w:t xml:space="preserve"> проведения (обед или ланч-бокс)</w:t>
      </w:r>
      <w:r>
        <w:rPr>
          <w:rFonts w:eastAsia="NSimSun" w:cs="Arial"/>
          <w:color w:val="000000"/>
          <w:szCs w:val="28"/>
          <w:lang w:eastAsia="zh-CN" w:bidi="hi-IN"/>
        </w:rPr>
        <w:t>, предоставление сценической (концертной) площадки, а также осуществляют оплату расходов в соответствии с принятым Министерством культуры Алтайского края решением о предоставлении субсидии (сметой).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Командировочные расходы (проезд, проживание участников) — за счет направляющей организации. 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>
      <w:pPr>
        <w:pStyle w:val="Normal"/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/>
      </w:pPr>
      <w:r>
        <w:rPr/>
        <w:tab/>
        <w:t>Для организации Фестиваля и реализации его основных целей и задач учредителем создается организационный комитет (Оргкомитет).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Данное Положение является официальным приглашением для участия в 1 (заочном) этапе Фестиваля. 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Для участия во 2 этапе — </w:t>
      </w:r>
      <w:r>
        <w:rPr>
          <w:szCs w:val="28"/>
        </w:rPr>
        <w:t>г</w:t>
      </w:r>
      <w:r>
        <w:rPr>
          <w:bCs/>
          <w:szCs w:val="28"/>
        </w:rPr>
        <w:t xml:space="preserve">ала-концерте </w:t>
      </w:r>
      <w:r>
        <w:rPr>
          <w:bCs/>
          <w:szCs w:val="28"/>
        </w:rPr>
        <w:t>л</w:t>
      </w:r>
      <w:r>
        <w:rPr>
          <w:bCs/>
          <w:szCs w:val="28"/>
        </w:rPr>
        <w:t>ауреатов Фестиваля</w:t>
      </w:r>
      <w:r>
        <w:rPr>
          <w:szCs w:val="28"/>
        </w:rPr>
        <w:t xml:space="preserve"> —  Оргкомитет направляет письмо-вызов на электронную почту участника.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Ответственность за жизнь и здоровье участников несут руководители коллективов (делегаций). Медицинская помощь оказывается через службу 112.</w:t>
      </w:r>
    </w:p>
    <w:p>
      <w:pPr>
        <w:pStyle w:val="Normal"/>
        <w:tabs>
          <w:tab w:val="clear" w:pos="708"/>
          <w:tab w:val="left" w:pos="709" w:leader="none"/>
        </w:tabs>
        <w:ind w:firstLine="709"/>
        <w:rPr>
          <w:szCs w:val="28"/>
        </w:rPr>
      </w:pPr>
      <w:r>
        <w:rPr>
          <w:szCs w:val="28"/>
        </w:rPr>
        <w:t>Оргкомитет Фестиваля не нес</w:t>
      </w:r>
      <w:r>
        <w:rPr>
          <w:szCs w:val="28"/>
        </w:rPr>
        <w:t>е</w:t>
      </w:r>
      <w:r>
        <w:rPr>
          <w:szCs w:val="28"/>
        </w:rPr>
        <w:t xml:space="preserve">т ответственности за сохранность личных вещей участников </w:t>
      </w:r>
      <w:r>
        <w:rPr>
          <w:szCs w:val="28"/>
        </w:rPr>
        <w:t>г</w:t>
      </w:r>
      <w:r>
        <w:rPr>
          <w:szCs w:val="28"/>
        </w:rPr>
        <w:t xml:space="preserve">ала-концерта </w:t>
      </w:r>
      <w:r>
        <w:rPr>
          <w:szCs w:val="28"/>
        </w:rPr>
        <w:t>Ф</w:t>
      </w:r>
      <w:r>
        <w:rPr>
          <w:szCs w:val="28"/>
        </w:rPr>
        <w:t>естиваля.</w:t>
      </w:r>
    </w:p>
    <w:p>
      <w:pPr>
        <w:pStyle w:val="BodyText"/>
        <w:spacing w:lineRule="auto" w:line="240" w:before="0" w:after="0"/>
        <w:ind w:firstLine="709"/>
        <w:rPr>
          <w:rFonts w:eastAsia="Arial Unicode MS"/>
          <w:szCs w:val="28"/>
        </w:rPr>
      </w:pPr>
      <w:r>
        <w:rPr>
          <w:rFonts w:eastAsia="Arial Unicode MS"/>
          <w:szCs w:val="28"/>
        </w:rPr>
        <w:t>Организаторы Фестиваля оставляют за собой право воспроизводить, распространять фото, видео/аудиозаписи, произведенные во время Фестиваля, а также использовать записи при издании сборников, буклетов, выпуске аудио и видеопродукции без выплаты гонорара.</w:t>
      </w:r>
    </w:p>
    <w:p>
      <w:pPr>
        <w:pStyle w:val="BodyText"/>
        <w:spacing w:before="0" w:after="0"/>
        <w:ind w:firstLine="709"/>
        <w:rPr>
          <w:rFonts w:eastAsia="Arial Unicode MS"/>
          <w:szCs w:val="28"/>
        </w:rPr>
      </w:pPr>
      <w:r>
        <w:rPr>
          <w:rFonts w:eastAsia="Arial Unicode MS"/>
          <w:szCs w:val="28"/>
        </w:rPr>
        <w:t>Все взаимоотношения по авторским правам регулируются в соответствии с действующим законодательством Российской Федерации.</w:t>
      </w:r>
    </w:p>
    <w:p>
      <w:pPr>
        <w:pStyle w:val="Normal"/>
        <w:ind w:hanging="0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widowControl w:val="false"/>
        <w:ind w:hanging="0"/>
        <w:jc w:val="center"/>
        <w:rPr>
          <w:sz w:val="24"/>
          <w:szCs w:val="24"/>
        </w:rPr>
      </w:pPr>
      <w:r>
        <w:rPr>
          <w:rFonts w:eastAsia="Andale Sans UI;Arial Unicode MS"/>
          <w:b/>
          <w:bCs/>
          <w:sz w:val="24"/>
          <w:szCs w:val="24"/>
          <w:lang w:eastAsia="zh-CN"/>
        </w:rPr>
        <w:t>КОНТАКТНАЯ ИНФОРМАЦИЯ:</w:t>
      </w:r>
    </w:p>
    <w:p>
      <w:pPr>
        <w:pStyle w:val="Normal"/>
        <w:widowControl w:val="false"/>
        <w:ind w:hanging="0"/>
        <w:jc w:val="center"/>
        <w:rPr>
          <w:rFonts w:eastAsia="Andale Sans UI;Arial Unicode MS"/>
          <w:szCs w:val="28"/>
          <w:lang w:eastAsia="zh-CN"/>
        </w:rPr>
      </w:pPr>
      <w:r>
        <w:rPr>
          <w:rFonts w:eastAsia="Andale Sans UI;Arial Unicode MS"/>
          <w:szCs w:val="28"/>
          <w:lang w:eastAsia="zh-CN"/>
        </w:rPr>
      </w:r>
    </w:p>
    <w:p>
      <w:pPr>
        <w:pStyle w:val="Normal"/>
        <w:ind w:firstLine="709"/>
        <w:rPr/>
      </w:pPr>
      <w:r>
        <w:rPr>
          <w:szCs w:val="28"/>
        </w:rPr>
        <w:t>656031, г. Барнаул, ул. Крупской, 97, КАУ «Алтайский государственный Дом народного творчества». Фестиваль «Земляки».</w:t>
      </w:r>
    </w:p>
    <w:p>
      <w:pPr>
        <w:pStyle w:val="List"/>
        <w:widowControl w:val="false"/>
        <w:spacing w:lineRule="auto" w:line="240" w:before="0" w:after="0"/>
        <w:ind w:firstLine="709"/>
        <w:rPr>
          <w:szCs w:val="28"/>
        </w:rPr>
      </w:pPr>
      <w:r>
        <w:rPr>
          <w:szCs w:val="28"/>
          <w:lang w:eastAsia="ru-RU"/>
        </w:rPr>
        <w:t>Контактные данные:</w:t>
      </w:r>
      <w:r>
        <w:rPr>
          <w:b w:val="false"/>
          <w:bCs w:val="false"/>
          <w:szCs w:val="28"/>
          <w:lang w:eastAsia="ru-RU"/>
        </w:rPr>
        <w:t xml:space="preserve"> </w:t>
      </w:r>
      <w:hyperlink r:id="rId5">
        <w:r>
          <w:rPr>
            <w:rStyle w:val="Hyperlink"/>
            <w:rFonts w:cs="Times New Roman"/>
            <w:b w:val="false"/>
            <w:bCs w:val="false"/>
            <w:szCs w:val="28"/>
            <w:lang w:val="en-US" w:eastAsia="ru-RU"/>
          </w:rPr>
          <w:t>zemlyaki</w:t>
        </w:r>
        <w:r>
          <w:rPr>
            <w:rStyle w:val="Hyperlink"/>
            <w:rFonts w:cs="Times New Roman"/>
            <w:b w:val="false"/>
            <w:bCs w:val="false"/>
            <w:szCs w:val="28"/>
            <w:lang w:eastAsia="ru-RU"/>
          </w:rPr>
          <w:t>-</w:t>
        </w:r>
        <w:r>
          <w:rPr>
            <w:rStyle w:val="Hyperlink"/>
            <w:rFonts w:cs="Times New Roman"/>
            <w:b w:val="false"/>
            <w:bCs w:val="false"/>
            <w:szCs w:val="28"/>
            <w:lang w:val="en-US" w:eastAsia="ru-RU"/>
          </w:rPr>
          <w:t>fest</w:t>
        </w:r>
        <w:r>
          <w:rPr>
            <w:rStyle w:val="Hyperlink"/>
            <w:rFonts w:cs="Times New Roman"/>
            <w:b w:val="false"/>
            <w:bCs w:val="false"/>
            <w:szCs w:val="28"/>
            <w:lang w:eastAsia="ru-RU"/>
          </w:rPr>
          <w:t>23@</w:t>
        </w:r>
        <w:r>
          <w:rPr>
            <w:rStyle w:val="Hyperlink"/>
            <w:rFonts w:cs="Times New Roman"/>
            <w:b w:val="false"/>
            <w:bCs w:val="false"/>
            <w:szCs w:val="28"/>
            <w:lang w:val="en-US" w:eastAsia="ru-RU"/>
          </w:rPr>
          <w:t>yandex</w:t>
        </w:r>
        <w:r>
          <w:rPr>
            <w:rStyle w:val="Hyperlink"/>
            <w:rFonts w:cs="Times New Roman"/>
            <w:b w:val="false"/>
            <w:bCs w:val="false"/>
            <w:szCs w:val="28"/>
            <w:lang w:eastAsia="ru-RU"/>
          </w:rPr>
          <w:t>.</w:t>
        </w:r>
        <w:r>
          <w:rPr>
            <w:rStyle w:val="Hyperlink"/>
            <w:rFonts w:cs="Times New Roman"/>
            <w:b w:val="false"/>
            <w:bCs w:val="false"/>
            <w:szCs w:val="28"/>
            <w:lang w:val="en-US" w:eastAsia="ru-RU"/>
          </w:rPr>
          <w:t>ru</w:t>
        </w:r>
      </w:hyperlink>
      <w:r>
        <w:rPr>
          <w:rFonts w:cs="Times New Roman"/>
          <w:b/>
          <w:bCs/>
          <w:szCs w:val="28"/>
          <w:lang w:val="en-US" w:eastAsia="ru-RU"/>
        </w:rPr>
        <w:t xml:space="preserve"> </w:t>
      </w:r>
      <w:r>
        <w:rPr>
          <w:rStyle w:val="Hyperlink"/>
          <w:color w:val="000000"/>
          <w:szCs w:val="28"/>
          <w:u w:val="none"/>
          <w:lang w:eastAsia="ru-RU"/>
        </w:rPr>
        <w:t>,</w:t>
      </w:r>
      <w:r>
        <w:rPr>
          <w:rStyle w:val="Hyperlink"/>
          <w:szCs w:val="28"/>
          <w:u w:val="none"/>
          <w:lang w:eastAsia="ru-RU"/>
        </w:rPr>
        <w:t xml:space="preserve"> </w:t>
      </w:r>
      <w:r>
        <w:rPr>
          <w:rStyle w:val="Hyperlink"/>
          <w:color w:val="000000"/>
          <w:szCs w:val="28"/>
          <w:u w:val="none"/>
          <w:lang w:eastAsia="ru-RU"/>
        </w:rPr>
        <w:t>8 (385-2) 62-82-43,                8 (913) 215-88-18 — Ляшенко Светлана Александровна.</w:t>
      </w:r>
    </w:p>
    <w:p>
      <w:pPr>
        <w:pStyle w:val="List"/>
        <w:widowControl w:val="false"/>
        <w:spacing w:lineRule="auto" w:line="240" w:before="0" w:after="0"/>
        <w:ind w:firstLine="709"/>
        <w:rPr>
          <w:szCs w:val="28"/>
        </w:rPr>
      </w:pPr>
      <w:r>
        <w:rPr>
          <w:szCs w:val="28"/>
        </w:rPr>
      </w:r>
      <w:r>
        <w:br w:type="page"/>
      </w:r>
    </w:p>
    <w:p>
      <w:pPr>
        <w:pStyle w:val="List"/>
        <w:spacing w:lineRule="auto" w:line="240" w:before="0" w:after="0"/>
        <w:jc w:val="right"/>
        <w:rPr>
          <w:szCs w:val="28"/>
        </w:rPr>
      </w:pPr>
      <w:r>
        <w:rPr>
          <w:szCs w:val="28"/>
        </w:rPr>
        <w:t>Приложение № 1</w:t>
      </w:r>
    </w:p>
    <w:p>
      <w:pPr>
        <w:pStyle w:val="List"/>
        <w:spacing w:lineRule="auto" w:line="240" w:before="0" w:after="0"/>
        <w:ind w:hanging="0"/>
        <w:jc w:val="right"/>
        <w:rPr/>
      </w:pPr>
      <w:r>
        <w:rPr/>
      </w:r>
    </w:p>
    <w:p>
      <w:pPr>
        <w:pStyle w:val="List"/>
        <w:spacing w:lineRule="auto" w:line="240" w:before="0" w:after="0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</w:r>
      <w:r>
        <w:rPr>
          <w:b/>
          <w:bCs/>
          <w:szCs w:val="28"/>
        </w:rPr>
        <w:t xml:space="preserve">на участие во Всероссийском фестивале народного творчества </w:t>
      </w:r>
    </w:p>
    <w:p>
      <w:pPr>
        <w:pStyle w:val="List"/>
        <w:spacing w:lineRule="auto" w:line="240" w:before="0" w:after="0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имени Михаила Евдокимова «Земляки» </w:t>
      </w:r>
    </w:p>
    <w:p>
      <w:pPr>
        <w:pStyle w:val="List"/>
        <w:spacing w:lineRule="auto" w:line="240" w:before="0" w:after="0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2. Полное название коллектива/Ф.И.О. участника   _______________________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3. Ф.И.О. руководителя коллектива/педагога (для солистов), телефон (сотовый), e-mail ___________________________________________________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4. ФИО концертмейстера ____________________________________________                        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/>
      </w:pPr>
      <w:r>
        <w:rPr>
          <w:szCs w:val="28"/>
        </w:rPr>
        <w:t>5. Ведомственная принадлежность  (полное название организации, адрес, телефон, e-mail) ____________________________________________________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6. Телефон,  e-mail взрослого участника без руководителя/педагога 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</w:r>
    </w:p>
    <w:p>
      <w:pPr>
        <w:pStyle w:val="List"/>
        <w:spacing w:lineRule="auto" w:line="240" w:before="0" w:after="0"/>
        <w:ind w:hanging="0"/>
        <w:jc w:val="center"/>
        <w:rPr/>
      </w:pPr>
      <w:r>
        <w:rPr>
          <w:b/>
          <w:bCs/>
          <w:szCs w:val="28"/>
        </w:rPr>
        <w:t>Программа выступления</w:t>
      </w:r>
      <w:r>
        <w:rPr>
          <w:szCs w:val="28"/>
        </w:rPr>
        <w:t xml:space="preserve">  </w:t>
      </w:r>
    </w:p>
    <w:p>
      <w:pPr>
        <w:pStyle w:val="List"/>
        <w:spacing w:lineRule="auto" w:line="240" w:before="0" w:after="0"/>
        <w:ind w:hanging="0"/>
        <w:jc w:val="center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Номинация:  _______________________________________________________</w:t>
      </w:r>
    </w:p>
    <w:p>
      <w:pPr>
        <w:pStyle w:val="List"/>
        <w:spacing w:lineRule="auto" w:line="240" w:before="0" w:after="0"/>
        <w:ind w:hanging="0"/>
        <w:rPr/>
      </w:pPr>
      <w:r>
        <w:rPr/>
        <w:t>(вокал, инструментальная музыка, хореография, разговорный жанр)</w:t>
      </w:r>
    </w:p>
    <w:p>
      <w:pPr>
        <w:pStyle w:val="List"/>
        <w:widowControl w:val="false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tbl>
      <w:tblPr>
        <w:tblW w:w="10335" w:type="dxa"/>
        <w:jc w:val="left"/>
        <w:tblInd w:w="-6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86"/>
        <w:gridCol w:w="1745"/>
        <w:gridCol w:w="1215"/>
        <w:gridCol w:w="855"/>
        <w:gridCol w:w="1183"/>
        <w:gridCol w:w="2476"/>
        <w:gridCol w:w="2474"/>
      </w:tblGrid>
      <w:tr>
        <w:trPr/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rPr>
                <w:sz w:val="24"/>
              </w:rPr>
            </w:pPr>
            <w:r>
              <w:rPr>
                <w:sz w:val="24"/>
              </w:rPr>
              <w:t>Название номера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Авторы музыки и текста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rPr>
                <w:sz w:val="24"/>
              </w:rPr>
            </w:pPr>
            <w:r>
              <w:rPr>
                <w:sz w:val="24"/>
              </w:rPr>
              <w:t>Кол-во исполнителей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rPr>
                <w:sz w:val="24"/>
              </w:rPr>
            </w:pPr>
            <w:r>
              <w:rPr>
                <w:sz w:val="24"/>
              </w:rPr>
              <w:t>Продолжительность номера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0"/>
                <w:szCs w:val="20"/>
              </w:rPr>
              <w:t>(заполняется в номинации «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ореография») Автор/постановщик;</w:t>
            </w:r>
          </w:p>
          <w:p>
            <w:pPr>
              <w:pStyle w:val="List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музыкальном и поэтическом материале, использованном в номерах.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Ссылка на платформу, где номер размещен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1"/>
              <w:widowControl w:val="false"/>
              <w:ind w:hanging="0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List"/>
        <w:widowControl w:val="false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</w:r>
    </w:p>
    <w:p>
      <w:pPr>
        <w:pStyle w:val="List"/>
        <w:spacing w:lineRule="auto" w:line="240" w:before="0" w:after="0"/>
        <w:rPr>
          <w:b/>
          <w:bCs/>
          <w:szCs w:val="28"/>
        </w:rPr>
      </w:pPr>
      <w:r>
        <w:rPr>
          <w:b/>
          <w:bCs/>
          <w:szCs w:val="28"/>
        </w:rPr>
        <w:t>Внимание!</w:t>
      </w:r>
    </w:p>
    <w:p>
      <w:pPr>
        <w:pStyle w:val="List"/>
        <w:spacing w:lineRule="auto" w:line="240" w:before="0" w:after="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 xml:space="preserve">К анкете-заявке на участие в конкурсе необходимо приложить </w:t>
      </w:r>
      <w:r>
        <w:rPr>
          <w:b/>
          <w:bCs/>
          <w:szCs w:val="28"/>
        </w:rPr>
        <w:t>список участников коллектива</w:t>
      </w:r>
      <w:r>
        <w:rPr>
          <w:szCs w:val="28"/>
        </w:rPr>
        <w:t xml:space="preserve">. </w:t>
      </w:r>
    </w:p>
    <w:p>
      <w:pPr>
        <w:pStyle w:val="List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 xml:space="preserve">Прием заявки осуществляется при ее полном (без сокращений) заполнении и только в формате </w:t>
      </w:r>
      <w:r>
        <w:rPr>
          <w:rFonts w:cs="Times New Roman"/>
          <w:b/>
          <w:bCs/>
          <w:szCs w:val="28"/>
          <w:lang w:val="en-US" w:eastAsia="ru-RU"/>
        </w:rPr>
        <w:t>WORD</w:t>
      </w:r>
      <w:r>
        <w:rPr>
          <w:rFonts w:cs="Times New Roman"/>
          <w:bCs/>
          <w:szCs w:val="28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  <w:t>Приложение № 2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right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ТЕХНИЧЕСКИЙ РЕГЛАМЕНТ ВИДЕОЗАПИСЕЙ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lang w:eastAsia="ru-RU"/>
        </w:rPr>
      </w:pPr>
      <w:r>
        <w:rPr>
          <w:lang w:eastAsia="ru-RU"/>
        </w:rPr>
      </w:r>
    </w:p>
    <w:p>
      <w:pPr>
        <w:pStyle w:val="BodyText"/>
        <w:spacing w:lineRule="auto" w:line="240" w:before="0" w:after="0"/>
        <w:rPr/>
      </w:pPr>
      <w:r>
        <w:rPr>
          <w:color w:val="000000"/>
          <w:szCs w:val="28"/>
        </w:rPr>
        <w:t>1. Допускается только горизонтальная ориентация экрана.</w:t>
      </w:r>
    </w:p>
    <w:p>
      <w:pPr>
        <w:pStyle w:val="BodyText"/>
        <w:spacing w:lineRule="auto" w:line="240" w:before="0" w:after="0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>
        <w:rPr>
          <w:color w:val="010101"/>
          <w:szCs w:val="28"/>
        </w:rPr>
        <w:t>Хореографическая композиция должна быть снята от начала и до конца исполнения (без элементов монтажа и нарезки кадров).</w:t>
      </w:r>
    </w:p>
    <w:p>
      <w:pPr>
        <w:pStyle w:val="BodyText"/>
        <w:spacing w:lineRule="auto" w:line="240" w:before="0" w:after="0"/>
        <w:rPr/>
      </w:pPr>
      <w:r>
        <w:rPr>
          <w:color w:val="010101"/>
          <w:szCs w:val="28"/>
        </w:rPr>
        <w:t>3. Каждый файл видео должен содержать только один конкурсный номер.</w:t>
      </w:r>
    </w:p>
    <w:p>
      <w:pPr>
        <w:pStyle w:val="BodyText"/>
        <w:spacing w:lineRule="auto" w:line="240" w:before="0" w:after="0"/>
        <w:rPr>
          <w:color w:val="010101"/>
          <w:szCs w:val="28"/>
        </w:rPr>
      </w:pPr>
      <w:r>
        <w:rPr>
          <w:color w:val="010101"/>
          <w:szCs w:val="28"/>
        </w:rPr>
        <w:t xml:space="preserve">4.  Необходимо устанавливать камеру строго по центру от сцены. </w:t>
      </w:r>
    </w:p>
    <w:p>
      <w:pPr>
        <w:pStyle w:val="BodyText"/>
        <w:spacing w:lineRule="auto" w:line="240" w:before="0" w:after="0"/>
        <w:rPr/>
      </w:pPr>
      <w:r>
        <w:rPr>
          <w:color w:val="010101"/>
          <w:szCs w:val="28"/>
        </w:rPr>
        <w:t>5. Должны быть отчетливо видны все участники группы.</w:t>
      </w:r>
    </w:p>
    <w:p>
      <w:pPr>
        <w:pStyle w:val="BodyText"/>
        <w:spacing w:lineRule="auto" w:line="240" w:before="0" w:after="0"/>
        <w:rPr>
          <w:color w:val="000000"/>
          <w:szCs w:val="28"/>
        </w:rPr>
      </w:pPr>
      <w:r>
        <w:rPr>
          <w:color w:val="010101"/>
          <w:szCs w:val="28"/>
        </w:rPr>
        <w:t>6. Файл необходимо переименовать следующим образом: Номинация-Коллектив-Композиция.</w:t>
      </w:r>
    </w:p>
    <w:p>
      <w:pPr>
        <w:pStyle w:val="BodyText"/>
        <w:spacing w:lineRule="auto" w:line="240" w:before="0" w:after="0"/>
        <w:rPr>
          <w:color w:val="000000"/>
          <w:szCs w:val="28"/>
        </w:rPr>
      </w:pPr>
      <w:r>
        <w:rPr>
          <w:color w:val="010101"/>
          <w:szCs w:val="28"/>
        </w:rPr>
        <w:t xml:space="preserve">7. </w:t>
      </w:r>
      <w:r>
        <w:rPr>
          <w:color w:val="000000"/>
          <w:szCs w:val="28"/>
        </w:rPr>
        <w:t>Состав участников коллектива, возраст и количество человек на видеозаписи должны быть актуальными на момент подачи заявки.</w:t>
      </w:r>
    </w:p>
    <w:p>
      <w:pPr>
        <w:pStyle w:val="BodyText"/>
        <w:spacing w:lineRule="auto" w:line="240" w:before="0" w:after="0"/>
        <w:rPr>
          <w:color w:val="000000"/>
          <w:szCs w:val="28"/>
        </w:rPr>
      </w:pPr>
      <w:r>
        <w:rPr>
          <w:color w:val="000000"/>
          <w:szCs w:val="28"/>
        </w:rPr>
        <w:t>8. Не принимаются видеоматериалы, снятые ранее 2024 года.</w:t>
      </w:r>
    </w:p>
    <w:p>
      <w:pPr>
        <w:pStyle w:val="BodyText"/>
        <w:spacing w:lineRule="auto" w:line="240" w:before="0" w:after="0"/>
        <w:rPr/>
      </w:pPr>
      <w:r>
        <w:rPr>
          <w:color w:val="000000"/>
          <w:szCs w:val="28"/>
        </w:rPr>
        <w:t>9. С</w:t>
      </w:r>
      <w:r>
        <w:rPr>
          <w:bCs/>
          <w:color w:val="010101"/>
          <w:szCs w:val="28"/>
          <w:lang w:eastAsia="ru-RU"/>
        </w:rPr>
        <w:t>сылки на платформу, где размещены видеоматериалы, указываются в Анкете-заявке (Приложение № 1) и должны быть актуальны до 1 октября 2025 года.</w:t>
      </w:r>
    </w:p>
    <w:p>
      <w:pPr>
        <w:pStyle w:val="BodyText"/>
        <w:spacing w:lineRule="auto" w:line="240" w:before="0" w:after="0"/>
        <w:rPr/>
      </w:pPr>
      <w:r>
        <w:rPr>
          <w:color w:val="000000"/>
          <w:szCs w:val="28"/>
        </w:rPr>
        <w:t>10.Видеоматериалы</w:t>
      </w:r>
      <w:r>
        <w:rPr>
          <w:bCs/>
          <w:color w:val="010101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отправляются на электронную по</w:t>
      </w:r>
      <w:r>
        <w:rPr>
          <w:color w:val="000000"/>
          <w:szCs w:val="28"/>
          <w:lang w:eastAsia="ru-RU"/>
        </w:rPr>
        <w:t>чту</w:t>
      </w:r>
      <w:r>
        <w:rPr>
          <w:rStyle w:val="Hyperlink"/>
          <w:szCs w:val="28"/>
          <w:u w:val="none"/>
          <w:lang w:eastAsia="ru-RU"/>
        </w:rPr>
        <w:t xml:space="preserve"> </w:t>
      </w:r>
    </w:p>
    <w:p>
      <w:pPr>
        <w:pStyle w:val="BodyText"/>
        <w:spacing w:lineRule="auto" w:line="240" w:before="0" w:after="0"/>
        <w:rPr/>
      </w:pPr>
      <w:hyperlink r:id="rId6" w:tgtFrame="mailto:zemlyaki-fest23@yandex.ru">
        <w:r>
          <w:rPr>
            <w:rStyle w:val="Hyperlink"/>
            <w:b w:val="false"/>
            <w:bCs w:val="false"/>
            <w:szCs w:val="28"/>
            <w:u w:val="none"/>
            <w:lang w:val="en-US" w:eastAsia="ru-RU"/>
          </w:rPr>
          <w:t>zemlyaki</w:t>
        </w:r>
        <w:r>
          <w:rPr>
            <w:rStyle w:val="Hyperlink"/>
            <w:b w:val="false"/>
            <w:bCs w:val="false"/>
            <w:szCs w:val="28"/>
            <w:u w:val="none"/>
            <w:lang w:eastAsia="ru-RU"/>
          </w:rPr>
          <w:t>-</w:t>
        </w:r>
        <w:r>
          <w:rPr>
            <w:rStyle w:val="Hyperlink"/>
            <w:b w:val="false"/>
            <w:bCs w:val="false"/>
            <w:szCs w:val="28"/>
            <w:u w:val="none"/>
            <w:lang w:val="en-US" w:eastAsia="ru-RU"/>
          </w:rPr>
          <w:t>fest</w:t>
        </w:r>
        <w:r>
          <w:rPr>
            <w:rStyle w:val="Hyperlink"/>
            <w:b w:val="false"/>
            <w:bCs w:val="false"/>
            <w:szCs w:val="28"/>
            <w:u w:val="none"/>
            <w:lang w:eastAsia="ru-RU"/>
          </w:rPr>
          <w:t>23@</w:t>
        </w:r>
        <w:r>
          <w:rPr>
            <w:rStyle w:val="Hyperlink"/>
            <w:b w:val="false"/>
            <w:bCs w:val="false"/>
            <w:szCs w:val="28"/>
            <w:u w:val="none"/>
            <w:lang w:val="en-US" w:eastAsia="ru-RU"/>
          </w:rPr>
          <w:t>yandex</w:t>
        </w:r>
        <w:r>
          <w:rPr>
            <w:rStyle w:val="Hyperlink"/>
            <w:b w:val="false"/>
            <w:bCs w:val="false"/>
            <w:szCs w:val="28"/>
            <w:u w:val="none"/>
            <w:lang w:eastAsia="ru-RU"/>
          </w:rPr>
          <w:t>.</w:t>
        </w:r>
        <w:r>
          <w:rPr>
            <w:rStyle w:val="Hyperlink"/>
            <w:b w:val="false"/>
            <w:bCs w:val="false"/>
            <w:szCs w:val="28"/>
            <w:u w:val="none"/>
            <w:lang w:val="en-US" w:eastAsia="ru-RU"/>
          </w:rPr>
          <w:t>ru</w:t>
        </w:r>
      </w:hyperlink>
      <w:r>
        <w:rPr>
          <w:b/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вместе с Анкетой-заявкой.</w:t>
      </w:r>
    </w:p>
    <w:p>
      <w:pPr>
        <w:pStyle w:val="Style13"/>
        <w:ind w:firstLine="567"/>
        <w:jc w:val="both"/>
        <w:rPr/>
      </w:pPr>
      <w:r>
        <w:rPr/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b/>
          <w:bCs/>
          <w:szCs w:val="28"/>
          <w:lang w:eastAsia="ru-RU"/>
        </w:rPr>
        <w:t>Организаторы фестиваля обращают внимание руководителей коллективов на необходимость</w:t>
      </w:r>
      <w:r>
        <w:rPr>
          <w:b/>
          <w:bCs/>
          <w:color w:val="010101"/>
          <w:szCs w:val="28"/>
          <w:lang w:eastAsia="ru-RU"/>
        </w:rPr>
        <w:t xml:space="preserve"> ответственно отнестись к качеству звука и изображения видеозаписи. </w:t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BodyText"/>
        <w:widowControl w:val="false"/>
        <w:spacing w:lineRule="auto" w:line="240" w:before="0" w:after="0"/>
        <w:ind w:hanging="0"/>
        <w:rPr>
          <w:color w:val="000000"/>
          <w:szCs w:val="28"/>
        </w:rPr>
      </w:pPr>
      <w:r>
        <w:rPr>
          <w:color w:val="000000"/>
          <w:szCs w:val="28"/>
        </w:rPr>
      </w:r>
      <w:r>
        <w:br w:type="page"/>
      </w:r>
    </w:p>
    <w:p>
      <w:pPr>
        <w:pStyle w:val="BodyText"/>
        <w:widowControl w:val="false"/>
        <w:spacing w:lineRule="auto" w:line="240" w:before="0" w:after="0"/>
        <w:ind w:firstLine="709"/>
        <w:jc w:val="right"/>
        <w:rPr>
          <w:szCs w:val="28"/>
        </w:rPr>
      </w:pPr>
      <w:r>
        <w:rPr>
          <w:szCs w:val="28"/>
        </w:rPr>
        <w:t>Приложение № 3</w:t>
      </w:r>
    </w:p>
    <w:p>
      <w:pPr>
        <w:pStyle w:val="1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1"/>
        <w:spacing w:before="0" w:after="0"/>
        <w:contextualSpacing/>
        <w:rPr>
          <w:sz w:val="24"/>
        </w:rPr>
      </w:pPr>
      <w:r>
        <w:rPr>
          <w:sz w:val="24"/>
        </w:rPr>
        <w:t>Согласие</w:t>
      </w:r>
    </w:p>
    <w:p>
      <w:pPr>
        <w:pStyle w:val="2"/>
        <w:spacing w:before="0" w:after="0"/>
        <w:contextualSpacing/>
        <w:rPr>
          <w:sz w:val="24"/>
        </w:rPr>
      </w:pPr>
      <w:r>
        <w:rPr>
          <w:sz w:val="24"/>
        </w:rPr>
        <w:t>на обработку персональных данных</w:t>
      </w:r>
    </w:p>
    <w:p>
      <w:pPr>
        <w:pStyle w:val="2"/>
        <w:spacing w:before="0" w:after="0"/>
        <w:contextualSpacing/>
        <w:rPr>
          <w:sz w:val="24"/>
        </w:rPr>
      </w:pPr>
      <w:r>
        <w:rPr>
          <w:sz w:val="24"/>
        </w:rPr>
        <w:t>(участник мероприятий)</w:t>
      </w:r>
    </w:p>
    <w:p>
      <w:pPr>
        <w:pStyle w:val="2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2"/>
        <w:spacing w:before="0" w:after="0"/>
        <w:contextualSpacing/>
        <w:rPr>
          <w:sz w:val="24"/>
        </w:rPr>
      </w:pPr>
      <w:r>
        <w:rPr>
          <w:sz w:val="24"/>
        </w:rPr>
      </w:r>
    </w:p>
    <w:tbl>
      <w:tblPr>
        <w:tblW w:w="936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553"/>
        <w:gridCol w:w="440"/>
        <w:gridCol w:w="2983"/>
        <w:gridCol w:w="2429"/>
        <w:gridCol w:w="2954"/>
      </w:tblGrid>
      <w:tr>
        <w:trPr>
          <w:trHeight w:val="284" w:hRule="exact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880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Я, субъект персональных данных:</w:t>
            </w:r>
          </w:p>
        </w:tc>
      </w:tr>
      <w:tr>
        <w:trPr>
          <w:trHeight w:val="284" w:hRule="exact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bookmarkStart w:id="2" w:name="_GoBack1"/>
            <w:bookmarkStart w:id="3" w:name="_GoBack1"/>
            <w:bookmarkEnd w:id="3"/>
          </w:p>
        </w:tc>
      </w:tr>
      <w:tr>
        <w:trPr>
          <w:trHeight w:val="284" w:hRule="exact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 полностью)</w:t>
            </w:r>
          </w:p>
        </w:tc>
      </w:tr>
      <w:tr>
        <w:trPr>
          <w:trHeight w:val="284" w:hRule="exact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телефон: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электронная почта:</w:t>
            </w: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(номер)</w:t>
            </w: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(адрес)</w:t>
            </w:r>
          </w:p>
        </w:tc>
      </w:tr>
      <w:tr>
        <w:trPr>
          <w:trHeight w:val="284" w:hRule="exact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зарегистрированный по адресу:</w:t>
            </w: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  <w:tr>
        <w:trPr>
          <w:trHeight w:val="284" w:hRule="exact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</w:tbl>
    <w:p>
      <w:pPr>
        <w:pStyle w:val="11"/>
        <w:rPr/>
      </w:pPr>
      <w:r>
        <w:rPr/>
      </w:r>
    </w:p>
    <w:p>
      <w:pPr>
        <w:pStyle w:val="11"/>
        <w:ind w:hanging="0"/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</w:t>
      </w:r>
      <w:r>
        <w:rPr>
          <w:i/>
          <w:sz w:val="24"/>
        </w:rPr>
        <w:t>(заполняется в случае получения согласия от представителя субъекта персональных данных)</w:t>
      </w:r>
      <w:r>
        <w:rPr>
          <w:sz w:val="24"/>
        </w:rPr>
        <w:t>:</w:t>
      </w:r>
    </w:p>
    <w:p>
      <w:pPr>
        <w:pStyle w:val="11"/>
        <w:rPr/>
      </w:pPr>
      <w:r>
        <w:rPr/>
      </w:r>
    </w:p>
    <w:tbl>
      <w:tblPr>
        <w:tblW w:w="935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711"/>
        <w:gridCol w:w="276"/>
        <w:gridCol w:w="1598"/>
        <w:gridCol w:w="675"/>
        <w:gridCol w:w="43"/>
        <w:gridCol w:w="665"/>
        <w:gridCol w:w="1276"/>
        <w:gridCol w:w="1362"/>
        <w:gridCol w:w="658"/>
        <w:gridCol w:w="2091"/>
      </w:tblGrid>
      <w:tr>
        <w:trPr>
          <w:trHeight w:val="284" w:hRule="exact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(ФИО полностью)</w:t>
            </w:r>
          </w:p>
        </w:tc>
      </w:tr>
      <w:tr>
        <w:trPr>
          <w:trHeight w:val="284" w:hRule="exact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телефон:</w:t>
            </w: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электронная почта:</w:t>
            </w: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(адрес)</w:t>
            </w:r>
          </w:p>
        </w:tc>
      </w:tr>
      <w:tr>
        <w:trPr>
          <w:trHeight w:val="284" w:hRule="exact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документ, удостоверяющий личность:</w:t>
            </w: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серия:</w:t>
            </w: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(документ)</w:t>
            </w: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(серия)</w:t>
            </w:r>
          </w:p>
        </w:tc>
      </w:tr>
      <w:tr>
        <w:trPr>
          <w:trHeight w:val="284" w:hRule="exac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номер:</w:t>
            </w: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выдан:</w:t>
            </w: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>
        <w:trPr>
          <w:trHeight w:val="284" w:hRule="exact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зарегистрированный по адресу:</w:t>
            </w: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действующий от имени субъекта персональных данных на основании: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ind w:hang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</w:tbl>
    <w:p>
      <w:pPr>
        <w:pStyle w:val="11"/>
        <w:rPr>
          <w:sz w:val="22"/>
        </w:rPr>
      </w:pPr>
      <w:r>
        <w:rPr>
          <w:sz w:val="22"/>
        </w:rPr>
      </w:r>
    </w:p>
    <w:p>
      <w:pPr>
        <w:pStyle w:val="11"/>
        <w:ind w:hanging="0"/>
        <w:rPr>
          <w:sz w:val="22"/>
        </w:rPr>
      </w:pPr>
      <w:r>
        <w:rPr>
          <w:sz w:val="22"/>
        </w:rPr>
        <w:t>принимаю решение о предоставлении моих персональных данных и даю согласие на их обработку свободно, своей волей и в своём интересе.</w:t>
      </w:r>
    </w:p>
    <w:p>
      <w:pPr>
        <w:pStyle w:val="Style12"/>
        <w:ind w:firstLine="567"/>
        <w:rPr>
          <w:sz w:val="22"/>
        </w:rPr>
      </w:pPr>
      <w:r>
        <w:rPr>
          <w:b/>
          <w:sz w:val="22"/>
        </w:rPr>
        <w:t>Наименование и адрес оператора, получающего согласие субъекта персональных данных:</w:t>
      </w:r>
      <w:r>
        <w:rPr>
          <w:sz w:val="22"/>
        </w:rPr>
        <w:t xml:space="preserve"> краевое автономное учреждение «Алтайский государственный Дом народного творчества», 656043, г. Барнаул, ул. Ползунова, 41, ИНН 2225029740, ОГРН 1022201762054.</w:t>
      </w:r>
    </w:p>
    <w:p>
      <w:pPr>
        <w:pStyle w:val="Style12"/>
        <w:ind w:firstLine="567"/>
        <w:rPr>
          <w:sz w:val="22"/>
        </w:rPr>
      </w:pPr>
      <w:r>
        <w:rPr>
          <w:b/>
          <w:bCs/>
          <w:sz w:val="22"/>
        </w:rPr>
        <w:t>Сведения об информационных ресурсах оператора, посредством которых осуществляется предоставление доступа неограниченному кругу лиц</w:t>
      </w:r>
      <w:r>
        <w:rPr>
          <w:sz w:val="22"/>
        </w:rPr>
        <w:t>: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https://cntdaltai.ru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https://vk.com/domnarodnogotvorchestva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https://ok.ru/profile/593729816839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https://vk.com/club205469241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https://ok.ru/group/63923992461540</w:t>
      </w:r>
    </w:p>
    <w:p>
      <w:pPr>
        <w:pStyle w:val="Style12"/>
        <w:ind w:firstLine="567"/>
        <w:rPr>
          <w:sz w:val="22"/>
          <w:u w:val="single"/>
        </w:rPr>
      </w:pPr>
      <w:r>
        <w:rPr>
          <w:b/>
          <w:sz w:val="22"/>
        </w:rPr>
        <w:t>Со следующей целью обработки персональных данных</w:t>
      </w:r>
      <w:r>
        <w:rPr>
          <w:b/>
          <w:sz w:val="22"/>
          <w:u w:val="single"/>
        </w:rPr>
        <w:t>:</w:t>
      </w:r>
      <w:r>
        <w:rPr>
          <w:sz w:val="22"/>
          <w:u w:val="single"/>
        </w:rPr>
        <w:t xml:space="preserve"> участие в мероприятиях.</w:t>
      </w:r>
    </w:p>
    <w:p>
      <w:pPr>
        <w:pStyle w:val="Style12"/>
        <w:ind w:firstLine="567"/>
        <w:rPr>
          <w:sz w:val="22"/>
        </w:rPr>
      </w:pPr>
      <w:r>
        <w:rPr>
          <w:b/>
          <w:sz w:val="22"/>
        </w:rPr>
        <w:t>Перечень персональных данных, на обработку которых даётся согласие субъекта персональных данных:</w:t>
      </w:r>
      <w:r>
        <w:rPr>
          <w:sz w:val="22"/>
        </w:rPr>
        <w:t xml:space="preserve"> фамилия, имя, отчество; год, месяц, дата и место рождения; место жительства/место регистрации; номер телефона; электронная почта; паспортные данные; иные данные предусмотренные законодательством Российской Федерации.</w:t>
      </w:r>
    </w:p>
    <w:p>
      <w:pPr>
        <w:pStyle w:val="Style12"/>
        <w:ind w:firstLine="567"/>
        <w:rPr>
          <w:sz w:val="22"/>
        </w:rPr>
      </w:pPr>
      <w:r>
        <w:rPr>
          <w:b/>
          <w:sz w:val="22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>
        <w:rPr>
          <w:sz w:val="22"/>
        </w:rPr>
        <w:t xml:space="preserve"> обработка вышеуказанных персональных данных будет осуществляться путём смешанной (автоматизированной и неавтоматизированной) обработки персональных данных (сбор, систематизация, накопление, хранение, обновление, изменение, извлечение, использование, распространение, предоставление, блокирование, удаление, обезличивание).</w:t>
      </w:r>
    </w:p>
    <w:p>
      <w:pPr>
        <w:pStyle w:val="Style12"/>
        <w:ind w:firstLine="567"/>
        <w:rPr>
          <w:sz w:val="22"/>
        </w:rPr>
      </w:pPr>
      <w:r>
        <w:rPr>
          <w:b/>
          <w:sz w:val="22"/>
        </w:rPr>
        <w:t>Срок действия согласия субъекта персональных данных, а также способ его отзыва, если иное не установлено федеральным законом: с</w:t>
      </w:r>
      <w:r>
        <w:rPr>
          <w:sz w:val="22"/>
        </w:rPr>
        <w:t>рок действия настоящего согласия 5 (пять) лет; согласие может быть отозвано субъектом персональных данных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дней); действие согласия субъекта персональных данных прекращается: при ликвидации оператора, при реорганизации оператора, при расторжении договора с субъектом персональных данных.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27.07.2006 № 152-ФЗ «О персональных данных».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 № 152-ФЗ «О персональных данных».</w:t>
      </w:r>
    </w:p>
    <w:p>
      <w:pPr>
        <w:pStyle w:val="Style12"/>
        <w:ind w:firstLine="567"/>
        <w:rPr>
          <w:sz w:val="22"/>
        </w:rPr>
      </w:pPr>
      <w:r>
        <w:rPr>
          <w:sz w:val="22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ind w:hanging="0"/>
        <w:rPr/>
      </w:pPr>
      <w:r>
        <w:rPr/>
        <w:t>«___» _________ 20____ г.</w:t>
      </w:r>
    </w:p>
    <w:p>
      <w:pPr>
        <w:pStyle w:val="21"/>
        <w:rPr/>
      </w:pPr>
      <w:r>
        <w:rPr/>
      </w:r>
    </w:p>
    <w:p>
      <w:pPr>
        <w:pStyle w:val="11"/>
        <w:ind w:hanging="0"/>
        <w:rPr/>
      </w:pPr>
      <w:r>
        <w:rPr/>
        <w:t>_______________</w:t>
      </w:r>
    </w:p>
    <w:p>
      <w:pPr>
        <w:pStyle w:val="21"/>
        <w:rPr/>
      </w:pPr>
      <w:r>
        <w:rPr/>
        <w:t>(подпись)</w:t>
      </w:r>
    </w:p>
    <w:p>
      <w:pPr>
        <w:pStyle w:val="11"/>
        <w:ind w:hanging="0"/>
        <w:rPr/>
      </w:pPr>
      <w:r>
        <w:rPr/>
        <w:t>____________________</w:t>
      </w:r>
    </w:p>
    <w:p>
      <w:pPr>
        <w:pStyle w:val="21"/>
        <w:rPr/>
      </w:pPr>
      <w:r>
        <w:rPr/>
        <w:t>(ФИО)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3" w:equalWidth="false" w:sep="false">
            <w:col w:w="3402" w:space="142"/>
            <w:col w:w="2269" w:space="142"/>
            <w:col w:w="3399"/>
          </w:cols>
          <w:formProt w:val="false"/>
          <w:textDirection w:val="lrTb"/>
          <w:docGrid w:type="default" w:linePitch="360" w:charSpace="0"/>
        </w:sectPr>
      </w:pP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Style12"/>
        <w:widowControl w:val="false"/>
        <w:ind w:hanging="0"/>
        <w:rPr>
          <w:szCs w:val="28"/>
        </w:rPr>
      </w:pPr>
      <w:r>
        <w:rPr>
          <w:szCs w:val="28"/>
        </w:rPr>
      </w:r>
    </w:p>
    <w:p>
      <w:pPr>
        <w:pStyle w:val="List"/>
        <w:spacing w:lineRule="auto" w:line="240" w:before="0" w:after="0"/>
        <w:ind w:hanging="0"/>
        <w:jc w:val="right"/>
        <w:rPr/>
      </w:pPr>
      <w:r>
        <w:rPr/>
      </w:r>
      <w:r>
        <w:br w:type="page"/>
      </w:r>
    </w:p>
    <w:p>
      <w:pPr>
        <w:pStyle w:val="List"/>
        <w:spacing w:lineRule="auto" w:line="240" w:before="0" w:after="0"/>
        <w:ind w:hanging="0"/>
        <w:jc w:val="right"/>
        <w:rPr/>
      </w:pPr>
      <w:r>
        <w:rPr>
          <w:szCs w:val="28"/>
        </w:rPr>
        <w:t>Приложение № 4</w:t>
      </w:r>
    </w:p>
    <w:p>
      <w:pPr>
        <w:pStyle w:val="List"/>
        <w:spacing w:lineRule="auto" w:line="240" w:before="0" w:after="0"/>
        <w:ind w:hanging="0"/>
        <w:jc w:val="right"/>
        <w:rPr>
          <w:szCs w:val="28"/>
        </w:rPr>
      </w:pPr>
      <w:r>
        <w:rPr>
          <w:szCs w:val="28"/>
        </w:rPr>
      </w:r>
    </w:p>
    <w:p>
      <w:pPr>
        <w:pStyle w:val="List"/>
        <w:spacing w:lineRule="auto" w:line="240" w:before="0" w:after="0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</w:r>
      <w:r>
        <w:rPr>
          <w:b/>
          <w:bCs/>
          <w:szCs w:val="28"/>
        </w:rPr>
        <w:t xml:space="preserve">на участие в творческой площадке </w:t>
      </w:r>
      <w:r>
        <w:rPr>
          <w:b/>
          <w:bCs/>
          <w:sz w:val="24"/>
          <w:szCs w:val="24"/>
        </w:rPr>
        <w:t>«СВОБОДНЫЙ МИКРОФОН»</w:t>
      </w:r>
    </w:p>
    <w:p>
      <w:pPr>
        <w:pStyle w:val="Normal"/>
        <w:ind w:firstLine="709"/>
        <w:jc w:val="center"/>
        <w:rPr/>
      </w:pPr>
      <w:r>
        <w:rPr>
          <w:sz w:val="24"/>
        </w:rPr>
        <w:t xml:space="preserve">(направляется на электронный адрес </w:t>
      </w:r>
      <w:hyperlink r:id="rId7" w:tgtFrame="mailto:mbukkt@gmail.com">
        <w:r>
          <w:rPr>
            <w:rStyle w:val="Hyperlink"/>
            <w:color w:val="auto"/>
            <w:sz w:val="24"/>
            <w:u w:val="none"/>
            <w:lang w:val="en-US"/>
          </w:rPr>
          <w:t>mbukkt</w:t>
        </w:r>
        <w:r>
          <w:rPr>
            <w:rStyle w:val="Hyperlink"/>
            <w:color w:val="auto"/>
            <w:sz w:val="24"/>
            <w:u w:val="none"/>
          </w:rPr>
          <w:t>@</w:t>
        </w:r>
        <w:r>
          <w:rPr>
            <w:rStyle w:val="Hyperlink"/>
            <w:color w:val="auto"/>
            <w:sz w:val="24"/>
            <w:u w:val="none"/>
            <w:lang w:val="en-US"/>
          </w:rPr>
          <w:t>gmail</w:t>
        </w:r>
        <w:r>
          <w:rPr>
            <w:rStyle w:val="Hyperlink"/>
            <w:color w:val="auto"/>
            <w:sz w:val="24"/>
            <w:u w:val="none"/>
          </w:rPr>
          <w:t>.</w:t>
        </w:r>
        <w:r>
          <w:rPr>
            <w:rStyle w:val="Hyperlink"/>
            <w:color w:val="auto"/>
            <w:sz w:val="24"/>
            <w:u w:val="none"/>
            <w:lang w:val="en-US"/>
          </w:rPr>
          <w:t>com</w:t>
        </w:r>
      </w:hyperlink>
    </w:p>
    <w:p>
      <w:pPr>
        <w:pStyle w:val="Normal"/>
        <w:ind w:firstLine="709"/>
        <w:jc w:val="center"/>
        <w:rPr/>
      </w:pPr>
      <w:r>
        <w:rPr>
          <w:sz w:val="24"/>
        </w:rPr>
        <w:t>Ответственный за проведение Бородина Надежда Владимировна)</w:t>
      </w:r>
    </w:p>
    <w:p>
      <w:pPr>
        <w:pStyle w:val="Normal"/>
        <w:ind w:firstLine="709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9"/>
        <w:jc w:val="center"/>
        <w:rPr>
          <w:sz w:val="24"/>
        </w:rPr>
      </w:pPr>
      <w:r>
        <w:rPr>
          <w:sz w:val="24"/>
        </w:rPr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2. Полное название коллектива/Ф.И.О. участника   _______________________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/>
      </w:pPr>
      <w:r>
        <w:rPr>
          <w:szCs w:val="28"/>
        </w:rPr>
        <w:t>3. Ведомственная принадлежность  (полное название, адрес, телефон, e-mail) __________________________________________________________________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jc w:val="left"/>
        <w:rPr>
          <w:szCs w:val="28"/>
        </w:rPr>
      </w:pPr>
      <w:r>
        <w:rPr>
          <w:szCs w:val="28"/>
        </w:rPr>
        <w:t>4. Репертуар с указанием авторов музыки и текста __________________________________________________________________</w:t>
      </w:r>
    </w:p>
    <w:p>
      <w:pPr>
        <w:pStyle w:val="List"/>
        <w:spacing w:lineRule="auto" w:line="240" w:before="0" w:after="0"/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List"/>
        <w:spacing w:lineRule="auto" w:line="240" w:before="0" w:after="0"/>
        <w:ind w:hanging="0"/>
        <w:rPr>
          <w:b/>
          <w:bCs/>
          <w:szCs w:val="28"/>
        </w:rPr>
      </w:pPr>
      <w:r>
        <w:rPr>
          <w:b/>
          <w:bCs/>
          <w:szCs w:val="28"/>
        </w:rPr>
        <w:t>Сведения о руководителе (для коллективов)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 xml:space="preserve">1. Фамилия, имя, отчество ___________________________________________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  <w:t>2. Телефон (сотовый), e-mail _________________________________________</w:t>
      </w:r>
    </w:p>
    <w:p>
      <w:pPr>
        <w:pStyle w:val="List"/>
        <w:spacing w:lineRule="auto" w:line="240" w:before="0" w:after="0"/>
        <w:ind w:hanging="0"/>
        <w:rPr>
          <w:szCs w:val="28"/>
        </w:rPr>
      </w:pPr>
      <w:r>
        <w:rPr>
          <w:szCs w:val="28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ar-SA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dd5733"/>
    <w:rPr>
      <w:rFonts w:ascii="Tahoma" w:hAnsi="Tahoma" w:eastAsia="Times New Roman" w:cs="Tahoma"/>
      <w:sz w:val="16"/>
      <w:szCs w:val="16"/>
      <w:lang w:eastAsia="ar-SA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xheading1">
    <w:name w:val="index heading1"/>
    <w:basedOn w:val="Style8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11" w:customStyle="1">
    <w:name w:val="Содержимое таблицы"/>
    <w:basedOn w:val="Normal"/>
    <w:qFormat/>
    <w:pPr>
      <w:suppressLineNumbers/>
    </w:pPr>
    <w:rPr/>
  </w:style>
  <w:style w:type="paragraph" w:styleId="Style12" w:customStyle="1">
    <w:name w:val="Документ Текст"/>
    <w:basedOn w:val="Normal"/>
    <w:qFormat/>
    <w:pPr/>
    <w:rPr/>
  </w:style>
  <w:style w:type="paragraph" w:styleId="1" w:customStyle="1">
    <w:name w:val="Документ Заголовок 1"/>
    <w:basedOn w:val="Normal"/>
    <w:qFormat/>
    <w:pPr>
      <w:spacing w:before="600" w:after="0"/>
      <w:contextualSpacing/>
      <w:jc w:val="center"/>
    </w:pPr>
    <w:rPr>
      <w:b/>
      <w:caps/>
    </w:rPr>
  </w:style>
  <w:style w:type="paragraph" w:styleId="2" w:customStyle="1">
    <w:name w:val="Документ Заголовок 2"/>
    <w:basedOn w:val="1"/>
    <w:qFormat/>
    <w:pPr>
      <w:spacing w:before="0" w:after="600"/>
      <w:contextualSpacing/>
    </w:pPr>
    <w:rPr>
      <w:caps w:val="false"/>
      <w:smallCaps w:val="false"/>
    </w:rPr>
  </w:style>
  <w:style w:type="paragraph" w:styleId="11" w:customStyle="1">
    <w:name w:val="Документ Текст 1"/>
    <w:basedOn w:val="Normal"/>
    <w:qFormat/>
    <w:pPr/>
    <w:rPr/>
  </w:style>
  <w:style w:type="paragraph" w:styleId="21" w:customStyle="1">
    <w:name w:val="Документ Текст 2"/>
    <w:basedOn w:val="Normal"/>
    <w:qFormat/>
    <w:pPr>
      <w:jc w:val="center"/>
    </w:pPr>
    <w:rPr>
      <w:sz w:val="16"/>
    </w:rPr>
  </w:style>
  <w:style w:type="paragraph" w:styleId="31" w:customStyle="1">
    <w:name w:val="Основной текст 31"/>
    <w:basedOn w:val="Normal"/>
    <w:qFormat/>
    <w:pPr>
      <w:widowControl w:val="false"/>
    </w:pPr>
    <w:rPr>
      <w:rFonts w:ascii="Arial" w:hAnsi="Arial" w:eastAsia="Arial Unicode MS"/>
      <w:szCs w:val="20"/>
      <w:lang w:eastAsia="ru-RU"/>
    </w:rPr>
  </w:style>
  <w:style w:type="paragraph" w:styleId="Style13" w:customStyle="1">
    <w:name w:val="Текст в заданном формате"/>
    <w:basedOn w:val="Normal"/>
    <w:qFormat/>
    <w:pPr>
      <w:jc w:val="left"/>
    </w:pPr>
    <w:rPr>
      <w:rFonts w:ascii="Courier New" w:hAnsi="Courier New" w:eastAsia="Courier New" w:cs="Courier New"/>
      <w:sz w:val="20"/>
      <w:szCs w:val="20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d5733"/>
    <w:pPr/>
    <w:rPr>
      <w:rFonts w:ascii="Tahoma" w:hAnsi="Tahoma" w:cs="Tahoma"/>
      <w:sz w:val="16"/>
      <w:szCs w:val="16"/>
    </w:rPr>
  </w:style>
  <w:style w:type="numbering" w:styleId="Style1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ntdaltai.ru/" TargetMode="External"/><Relationship Id="rId3" Type="http://schemas.openxmlformats.org/officeDocument/2006/relationships/hyperlink" Target="mailto:zemlyaki-fest23@yandex.ru" TargetMode="External"/><Relationship Id="rId4" Type="http://schemas.openxmlformats.org/officeDocument/2006/relationships/hyperlink" Target="mailto:mbukkt@gmail.com" TargetMode="External"/><Relationship Id="rId5" Type="http://schemas.openxmlformats.org/officeDocument/2006/relationships/hyperlink" Target="mailto:zemlyaki-fest23@yandex.ru" TargetMode="External"/><Relationship Id="rId6" Type="http://schemas.openxmlformats.org/officeDocument/2006/relationships/hyperlink" Target="mailto:zemlyaki-fest23@yandex.ru" TargetMode="External"/><Relationship Id="rId7" Type="http://schemas.openxmlformats.org/officeDocument/2006/relationships/hyperlink" Target="mailto:mbukkt@gmail.co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89EC-850C-4052-B46D-91B29A17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LibreOffice/7.6.2.1$Windows_X86_64 LibreOffice_project/56f7684011345957bbf33a7ee678afaf4d2ba333</Application>
  <AppVersion>15.0000</AppVersion>
  <Pages>9</Pages>
  <Words>1626</Words>
  <Characters>13209</Characters>
  <CharactersWithSpaces>16168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2022-05-11T01:39:00Z</dcterms:created>
  <dc:creator>bea</dc:creator>
  <dc:description/>
  <dc:language>ru-RU</dc:language>
  <cp:lastModifiedBy/>
  <cp:lastPrinted>2025-04-16T11:13:07Z</cp:lastPrinted>
  <dcterms:modified xsi:type="dcterms:W3CDTF">2025-04-18T14:45:51Z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