
<file path=[Content_Types].xml><?xml version="1.0" encoding="utf-8"?>
<Types xmlns="http://schemas.openxmlformats.org/package/2006/content-types"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00000">
      <w:pPr>
        <w:widowControl w:val="0"/>
        <w:jc w:val="both"/>
        <w:rPr>
          <w:rFonts w:hint="default" w:ascii="Times New Roman" w:hAnsi="Times New Roman"/>
          <w:sz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drawing>
          <wp:inline distT="0" distB="0" distL="114300" distR="114300">
            <wp:extent cx="6305550" cy="8728075"/>
            <wp:effectExtent l="0" t="0" r="0" b="15875"/>
            <wp:docPr id="4" name="Изображение 4" descr="Документ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Документ 1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872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00000">
      <w:pPr>
        <w:widowControl w:val="0"/>
        <w:ind w:left="709" w:firstLine="390" w:firstLineChars="150"/>
        <w:jc w:val="both"/>
        <w:rPr>
          <w:rFonts w:ascii="Times New Roman" w:hAnsi="Times New Roman"/>
          <w:sz w:val="26"/>
          <w:szCs w:val="26"/>
          <w:u w:val="none"/>
        </w:rPr>
      </w:pPr>
      <w:r>
        <w:rPr>
          <w:rFonts w:ascii="Times New Roman" w:hAnsi="Times New Roman"/>
          <w:sz w:val="26"/>
          <w:szCs w:val="26"/>
        </w:rPr>
        <w:t xml:space="preserve">*03 мая 2025 г - мастер классы и выезд участников </w:t>
      </w:r>
    </w:p>
    <w:p w14:paraId="29000000">
      <w:pPr>
        <w:widowControl w:val="0"/>
        <w:jc w:val="both"/>
        <w:rPr>
          <w:rFonts w:ascii="Times New Roman" w:hAnsi="Times New Roman"/>
          <w:sz w:val="24"/>
          <w:szCs w:val="24"/>
          <w:u w:val="none"/>
        </w:rPr>
      </w:pPr>
    </w:p>
    <w:p w14:paraId="2A000000">
      <w:pPr>
        <w:widowControl w:val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ab/>
      </w:r>
      <w:r>
        <w:rPr>
          <w:rFonts w:ascii="Times New Roman" w:hAnsi="Times New Roman"/>
          <w:sz w:val="24"/>
          <w:szCs w:val="24"/>
          <w:u w:val="none"/>
        </w:rPr>
        <w:t xml:space="preserve">Фестиваль проводится по </w:t>
      </w:r>
      <w:r>
        <w:rPr>
          <w:rFonts w:ascii="Times New Roman" w:hAnsi="Times New Roman"/>
          <w:b/>
          <w:sz w:val="24"/>
          <w:szCs w:val="24"/>
          <w:u w:val="none"/>
        </w:rPr>
        <w:t>номинациям:</w:t>
      </w:r>
    </w:p>
    <w:p w14:paraId="2B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- Ансамбли бального танца (сценический бальный танец);</w:t>
      </w:r>
    </w:p>
    <w:p w14:paraId="2C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- Show dance;</w:t>
      </w:r>
    </w:p>
    <w:p w14:paraId="2D000000">
      <w:pPr>
        <w:widowControl/>
        <w:ind w:left="709" w:firstLine="0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>- Студенческие и любительские ансамбли танца;</w:t>
      </w:r>
    </w:p>
    <w:p w14:paraId="2E000000">
      <w:pPr>
        <w:widowControl/>
        <w:ind w:left="709" w:firstLine="0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>- Инва данс (танец на инвалидных колясках, участники с ОВЗ);</w:t>
      </w:r>
    </w:p>
    <w:p w14:paraId="2F000000">
      <w:pPr>
        <w:widowControl/>
        <w:ind w:left="709" w:firstLine="0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>- PRO AM Шоу;</w:t>
      </w:r>
    </w:p>
    <w:p w14:paraId="30000000">
      <w:pPr>
        <w:widowControl/>
        <w:ind w:left="709" w:firstLine="0"/>
        <w:rPr>
          <w:rFonts w:ascii="Times New Roman" w:hAnsi="Times New Roman"/>
          <w:b/>
          <w:sz w:val="24"/>
          <w:szCs w:val="24"/>
          <w:u w:val="none"/>
        </w:rPr>
      </w:pPr>
      <w:r>
        <w:rPr>
          <w:rFonts w:ascii="Times New Roman" w:hAnsi="Times New Roman"/>
          <w:b/>
          <w:sz w:val="24"/>
          <w:szCs w:val="24"/>
          <w:u w:val="none"/>
        </w:rPr>
        <w:t xml:space="preserve">- Вальс Победы </w:t>
      </w:r>
      <w:r>
        <w:rPr>
          <w:rFonts w:ascii="Times New Roman" w:hAnsi="Times New Roman"/>
          <w:b w:val="0"/>
          <w:sz w:val="24"/>
          <w:szCs w:val="24"/>
          <w:u w:val="none"/>
        </w:rPr>
        <w:t xml:space="preserve">(специальная номинация, </w:t>
      </w:r>
      <w:r>
        <w:rPr>
          <w:rFonts w:ascii="Times New Roman" w:hAnsi="Times New Roman"/>
          <w:b w:val="0"/>
          <w:sz w:val="24"/>
          <w:szCs w:val="24"/>
        </w:rPr>
        <w:t>посвященная 80-й годовщине Победы в Великой Отечественной войне 1941-1945 годов</w:t>
      </w:r>
      <w:r>
        <w:rPr>
          <w:rFonts w:ascii="Times New Roman" w:hAnsi="Times New Roman"/>
          <w:b w:val="0"/>
          <w:sz w:val="24"/>
          <w:szCs w:val="24"/>
          <w:u w:val="none"/>
        </w:rPr>
        <w:t>)</w:t>
      </w:r>
      <w:r>
        <w:rPr>
          <w:rFonts w:ascii="Times New Roman" w:hAnsi="Times New Roman"/>
          <w:b/>
          <w:sz w:val="24"/>
          <w:szCs w:val="24"/>
          <w:u w:val="none"/>
        </w:rPr>
        <w:t>.</w:t>
      </w:r>
    </w:p>
    <w:p w14:paraId="31000000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/>
          <w:i/>
          <w:color w:val="000000"/>
          <w:sz w:val="24"/>
          <w:szCs w:val="24"/>
          <w:highlight w:val="white"/>
        </w:rPr>
        <w:t>*с полными правилами проведения конкурсных выступлений (по номинациям) можно ознакомиться в Приложении № 1.</w:t>
      </w:r>
    </w:p>
    <w:p w14:paraId="32000000">
      <w:pPr>
        <w:widowControl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Внимание! Номинация «Вальс Победы» является фестивальной и имеет отличную от остальных номинаций систему оценки и награждения </w:t>
      </w:r>
      <w:r>
        <w:rPr>
          <w:rFonts w:ascii="Times New Roman" w:hAnsi="Times New Roman"/>
          <w:b w:val="0"/>
          <w:sz w:val="24"/>
          <w:szCs w:val="24"/>
        </w:rPr>
        <w:t>(указаны в Приложении №1).</w:t>
      </w:r>
    </w:p>
    <w:p w14:paraId="33000000">
      <w:pPr>
        <w:widowControl/>
        <w:jc w:val="both"/>
        <w:rPr>
          <w:rFonts w:ascii="Times New Roman" w:hAnsi="Times New Roman"/>
          <w:i/>
          <w:color w:val="000000"/>
          <w:sz w:val="24"/>
          <w:szCs w:val="24"/>
          <w:highlight w:val="white"/>
        </w:rPr>
      </w:pPr>
    </w:p>
    <w:p w14:paraId="34000000">
      <w:pPr>
        <w:widowControl w:val="0"/>
        <w:jc w:val="both"/>
        <w:rPr>
          <w:rFonts w:ascii="Times New Roman" w:hAnsi="Times New Roman"/>
          <w:b/>
          <w:sz w:val="24"/>
          <w:szCs w:val="24"/>
          <w:u w:val="none"/>
        </w:rPr>
      </w:pPr>
      <w:r>
        <w:rPr>
          <w:rFonts w:ascii="Times New Roman" w:hAnsi="Times New Roman"/>
          <w:b/>
          <w:sz w:val="24"/>
          <w:szCs w:val="24"/>
          <w:u w:val="none"/>
        </w:rPr>
        <w:tab/>
      </w:r>
      <w:r>
        <w:rPr>
          <w:rFonts w:ascii="Times New Roman" w:hAnsi="Times New Roman"/>
          <w:b/>
          <w:sz w:val="24"/>
          <w:szCs w:val="24"/>
          <w:u w:val="none"/>
        </w:rPr>
        <w:t>Возрастные категории:</w:t>
      </w:r>
    </w:p>
    <w:p w14:paraId="35000000">
      <w:pPr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ab/>
      </w:r>
      <w:r>
        <w:rPr>
          <w:rFonts w:ascii="Times New Roman" w:hAnsi="Times New Roman"/>
          <w:sz w:val="24"/>
          <w:szCs w:val="24"/>
          <w:u w:val="none"/>
        </w:rPr>
        <w:t>- Беби –2018 г.р. младше;</w:t>
      </w:r>
    </w:p>
    <w:p w14:paraId="36000000">
      <w:pPr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ab/>
      </w:r>
      <w:r>
        <w:rPr>
          <w:rFonts w:ascii="Times New Roman" w:hAnsi="Times New Roman"/>
          <w:sz w:val="24"/>
          <w:szCs w:val="24"/>
          <w:u w:val="none"/>
        </w:rPr>
        <w:t>- Дети 1 – 2016 – 2017 г.р.;</w:t>
      </w:r>
    </w:p>
    <w:p w14:paraId="37000000">
      <w:pPr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ab/>
      </w:r>
      <w:r>
        <w:rPr>
          <w:rFonts w:ascii="Times New Roman" w:hAnsi="Times New Roman"/>
          <w:sz w:val="24"/>
          <w:szCs w:val="24"/>
          <w:u w:val="none"/>
        </w:rPr>
        <w:t>- Дети 2 - 2014 – 2015 г.р.;</w:t>
      </w:r>
    </w:p>
    <w:p w14:paraId="38000000">
      <w:pPr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ab/>
      </w:r>
      <w:r>
        <w:rPr>
          <w:rFonts w:ascii="Times New Roman" w:hAnsi="Times New Roman"/>
          <w:sz w:val="24"/>
          <w:szCs w:val="24"/>
          <w:u w:val="none"/>
        </w:rPr>
        <w:t>- Юниоры 1 – 2013-2012 г.р.;</w:t>
      </w:r>
    </w:p>
    <w:p w14:paraId="39000000">
      <w:pPr>
        <w:widowControl/>
        <w:ind w:left="709" w:firstLine="0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>- Юниоры 2 - 2011 -2010 г.р.;</w:t>
      </w:r>
    </w:p>
    <w:p w14:paraId="3A000000">
      <w:pPr>
        <w:widowControl/>
        <w:ind w:left="709" w:firstLine="0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>- Молодежь + Взрослые - 2009 г.р. и старше.</w:t>
      </w:r>
    </w:p>
    <w:p w14:paraId="3B000000">
      <w:pPr>
        <w:widowControl w:val="0"/>
        <w:jc w:val="both"/>
        <w:rPr>
          <w:rFonts w:ascii="Times New Roman" w:hAnsi="Times New Roman"/>
          <w:sz w:val="24"/>
          <w:szCs w:val="24"/>
          <w:u w:val="none"/>
        </w:rPr>
      </w:pPr>
    </w:p>
    <w:p w14:paraId="3C000000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*в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коллективе каждой возрастной категории допускается наличие участников младше или старше указанных возрастных рамок,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не более 30% состава.</w:t>
      </w:r>
    </w:p>
    <w:p w14:paraId="3D000000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*Организаторы оставляют за собой право в ходе формирования программы объединять разные возрастные категории (близкие по возрасту) в случае недостаточного количества участников.</w:t>
      </w:r>
    </w:p>
    <w:p w14:paraId="3E000000">
      <w:pPr>
        <w:widowControl w:val="0"/>
        <w:jc w:val="both"/>
        <w:rPr>
          <w:rFonts w:ascii="Times New Roman" w:hAnsi="Times New Roman"/>
          <w:b/>
          <w:sz w:val="24"/>
          <w:szCs w:val="24"/>
        </w:rPr>
      </w:pPr>
    </w:p>
    <w:p w14:paraId="3F000000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Формы участия:</w:t>
      </w:r>
    </w:p>
    <w:p w14:paraId="40000000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Дуэт (2 человека);</w:t>
      </w:r>
    </w:p>
    <w:p w14:paraId="41000000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- Малая группа (3-11 человек); </w:t>
      </w:r>
    </w:p>
    <w:p w14:paraId="42000000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Ансамбль (12-24 человека).</w:t>
      </w:r>
    </w:p>
    <w:p w14:paraId="43000000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14:paraId="44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Продолжительность композиций:</w:t>
      </w:r>
    </w:p>
    <w:tbl>
      <w:tblPr>
        <w:tblStyle w:val="10"/>
        <w:tblW w:w="0" w:type="auto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1"/>
        <w:gridCol w:w="3188"/>
      </w:tblGrid>
      <w:tr w14:paraId="1CCEF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000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ДУЭТ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0000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i/>
                <w:color w:val="000000"/>
                <w:sz w:val="24"/>
                <w:szCs w:val="24"/>
                <w:lang w:val="ru-RU"/>
              </w:rPr>
              <w:t>1 45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– 3 00 минуты</w:t>
            </w:r>
          </w:p>
        </w:tc>
      </w:tr>
      <w:tr w14:paraId="1B5D5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0000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МАЛАЯ ГРУППА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0000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2.30  – 3.30 минуты</w:t>
            </w:r>
          </w:p>
        </w:tc>
      </w:tr>
      <w:tr w14:paraId="01BE3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0000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000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3.00 – 4.30 минуты</w:t>
            </w:r>
          </w:p>
        </w:tc>
      </w:tr>
    </w:tbl>
    <w:p w14:paraId="4B000000">
      <w:pPr>
        <w:widowControl/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4C000000">
      <w:pPr>
        <w:widowControl/>
        <w:ind w:left="709" w:firstLine="0"/>
        <w:rPr>
          <w:rFonts w:ascii="Times New Roman" w:hAnsi="Times New Roman"/>
          <w:b w:val="0"/>
          <w:i/>
          <w:sz w:val="24"/>
          <w:szCs w:val="24"/>
          <w:u w:val="none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  <w:highlight w:val="white"/>
          <w:u w:val="none"/>
        </w:rPr>
        <w:t>*с полными правилами проведения конкурсных выступлений (по номинациям) можно ознакомиться в Приложении № 1.</w:t>
      </w:r>
    </w:p>
    <w:p w14:paraId="4D000000">
      <w:pPr>
        <w:widowControl/>
        <w:ind w:left="0" w:firstLine="0"/>
        <w:jc w:val="both"/>
        <w:rPr>
          <w:rFonts w:ascii="Times New Roman" w:hAnsi="Times New Roman"/>
          <w:sz w:val="24"/>
          <w:szCs w:val="24"/>
        </w:rPr>
      </w:pPr>
    </w:p>
    <w:p w14:paraId="4E000000">
      <w:pPr>
        <w:widowControl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4"/>
        </w:rPr>
        <w:t xml:space="preserve">В рамках фестиваля пройдут </w:t>
      </w:r>
      <w:r>
        <w:rPr>
          <w:rFonts w:ascii="Times New Roman" w:hAnsi="Times New Roman"/>
          <w:b/>
          <w:sz w:val="24"/>
          <w:szCs w:val="24"/>
        </w:rPr>
        <w:t>курсы повышения квалификации</w:t>
      </w:r>
      <w:r>
        <w:rPr>
          <w:rFonts w:ascii="Times New Roman" w:hAnsi="Times New Roman"/>
          <w:sz w:val="24"/>
          <w:szCs w:val="24"/>
        </w:rPr>
        <w:t xml:space="preserve"> преподавателей хореографических коллективов (участников фестиваля) по </w:t>
      </w:r>
      <w:r>
        <w:rPr>
          <w:rFonts w:ascii="Times New Roman" w:hAnsi="Times New Roman"/>
          <w:sz w:val="28"/>
        </w:rPr>
        <w:t>программе «Сценический бальный танец: современные тенденции и методики преподавания.» в объёме 16 часов.</w:t>
      </w:r>
    </w:p>
    <w:p w14:paraId="4F000000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Для участия в курсах повышения квалификации (КПК) необходимо </w:t>
      </w:r>
      <w:r>
        <w:rPr>
          <w:rFonts w:ascii="Times New Roman" w:hAnsi="Times New Roman"/>
          <w:b/>
          <w:sz w:val="24"/>
          <w:szCs w:val="24"/>
        </w:rPr>
        <w:t>до 25 апреля 2025 г.</w:t>
      </w:r>
      <w:r>
        <w:rPr>
          <w:rFonts w:ascii="Times New Roman" w:hAnsi="Times New Roman"/>
          <w:sz w:val="24"/>
          <w:szCs w:val="24"/>
        </w:rPr>
        <w:t xml:space="preserve"> Заполнить заявку по ссылке </w:t>
      </w:r>
      <w:r>
        <w:rPr>
          <w:rFonts w:ascii="Times New Roman" w:hAnsi="Times New Roman"/>
          <w:b/>
          <w:sz w:val="24"/>
          <w:szCs w:val="24"/>
        </w:rPr>
        <w:t xml:space="preserve">http://webanketa.com/forms/6gv30csm6mqp8cv16djk2cb1/ </w:t>
      </w:r>
      <w:r>
        <w:rPr>
          <w:rFonts w:ascii="Times New Roman" w:hAnsi="Times New Roman"/>
          <w:sz w:val="24"/>
          <w:szCs w:val="24"/>
        </w:rPr>
        <w:t xml:space="preserve">и направить пакет документов слушателя (диплом, документ о смене фамилии, СНИЛС, реквизиты учреждения, заявление на обучение) на e-mail: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HYPERLINK "mailto:cntd_opk@mail.ru"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cntd_opk@mail.ru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.</w:t>
      </w:r>
    </w:p>
    <w:p w14:paraId="50000000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Аккредитационный взнос за участие в курсах повышения квалификации – </w:t>
      </w:r>
      <w:r>
        <w:rPr>
          <w:rFonts w:ascii="Times New Roman" w:hAnsi="Times New Roman"/>
          <w:b/>
          <w:sz w:val="24"/>
          <w:szCs w:val="24"/>
        </w:rPr>
        <w:t>1000 рублей</w:t>
      </w:r>
      <w:r>
        <w:rPr>
          <w:rFonts w:ascii="Times New Roman" w:hAnsi="Times New Roman"/>
          <w:sz w:val="24"/>
          <w:szCs w:val="24"/>
        </w:rPr>
        <w:t>.</w:t>
      </w:r>
    </w:p>
    <w:p w14:paraId="51000000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Оплата осуществляется наличным и безналичным платежом (для подготовки документов на оплату необходимо выслать реквизиты учреждения на e-mail: </w:t>
      </w:r>
      <w:r>
        <w:rPr>
          <w:rStyle w:val="11"/>
          <w:rFonts w:ascii="Times New Roman" w:hAnsi="Times New Roman"/>
          <w:sz w:val="24"/>
          <w:szCs w:val="24"/>
        </w:rPr>
        <w:fldChar w:fldCharType="begin"/>
      </w:r>
      <w:r>
        <w:rPr>
          <w:rStyle w:val="11"/>
          <w:rFonts w:ascii="Times New Roman" w:hAnsi="Times New Roman"/>
          <w:sz w:val="24"/>
          <w:szCs w:val="24"/>
        </w:rPr>
        <w:instrText xml:space="preserve">HYPERLINK "mailto:cntd_opk@mail.ru"</w:instrText>
      </w:r>
      <w:r>
        <w:rPr>
          <w:rStyle w:val="11"/>
          <w:rFonts w:ascii="Times New Roman" w:hAnsi="Times New Roman"/>
          <w:sz w:val="24"/>
          <w:szCs w:val="24"/>
        </w:rPr>
        <w:fldChar w:fldCharType="separate"/>
      </w:r>
      <w:r>
        <w:rPr>
          <w:rStyle w:val="11"/>
          <w:rFonts w:ascii="Times New Roman" w:hAnsi="Times New Roman"/>
          <w:sz w:val="24"/>
          <w:szCs w:val="24"/>
        </w:rPr>
        <w:t>cntd_opk@mail.ru</w:t>
      </w:r>
      <w:r>
        <w:rPr>
          <w:rStyle w:val="11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).</w:t>
      </w:r>
    </w:p>
    <w:p w14:paraId="52000000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По итогам фестиваля участникам КПК выдается удостоверение установленного образца о повышении квалификации в объеме 16 часов.</w:t>
      </w:r>
    </w:p>
    <w:p w14:paraId="53000000">
      <w:pPr>
        <w:widowControl/>
        <w:jc w:val="center"/>
        <w:rPr>
          <w:rFonts w:ascii="Times New Roman" w:hAnsi="Times New Roman"/>
          <w:b/>
          <w:sz w:val="24"/>
          <w:szCs w:val="24"/>
        </w:rPr>
      </w:pPr>
    </w:p>
    <w:p w14:paraId="54000000">
      <w:pPr>
        <w:widowControl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подачи заявки</w:t>
      </w:r>
    </w:p>
    <w:p w14:paraId="55000000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Для участия в фестивале необходимо до </w:t>
      </w:r>
      <w:r>
        <w:rPr>
          <w:rFonts w:ascii="Times New Roman" w:hAnsi="Times New Roman"/>
          <w:b/>
          <w:sz w:val="24"/>
          <w:szCs w:val="24"/>
        </w:rPr>
        <w:t>05 апреля 2025 года</w:t>
      </w:r>
      <w:r>
        <w:rPr>
          <w:rFonts w:ascii="Times New Roman" w:hAnsi="Times New Roman"/>
          <w:sz w:val="24"/>
          <w:szCs w:val="24"/>
        </w:rPr>
        <w:t xml:space="preserve"> предоставить в оргкомитет анкету-заявку в электронном виде по ссылке:</w:t>
      </w:r>
    </w:p>
    <w:p w14:paraId="56000000">
      <w:pPr>
        <w:widowControl/>
        <w:jc w:val="both"/>
        <w:rPr>
          <w:rFonts w:ascii="Times New Roman" w:hAnsi="Times New Roman"/>
          <w:sz w:val="28"/>
        </w:rPr>
      </w:pPr>
    </w:p>
    <w:p w14:paraId="5700000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</w:rPr>
        <w:drawing>
          <wp:inline distT="0" distB="0" distL="114300" distR="114300">
            <wp:extent cx="1084580" cy="1084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>https://forms.yandex.ru/u/67887f02f47e732ea080ad98/</w:t>
      </w:r>
    </w:p>
    <w:p w14:paraId="58000000">
      <w:pPr>
        <w:rPr>
          <w:rFonts w:ascii="Times New Roman" w:hAnsi="Times New Roman"/>
          <w:sz w:val="28"/>
        </w:rPr>
      </w:pPr>
    </w:p>
    <w:p w14:paraId="59000000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Заполняется </w:t>
      </w:r>
      <w:r>
        <w:rPr>
          <w:rFonts w:ascii="Times New Roman" w:hAnsi="Times New Roman"/>
          <w:b/>
          <w:sz w:val="24"/>
          <w:szCs w:val="24"/>
        </w:rPr>
        <w:t>одна</w:t>
      </w:r>
      <w:r>
        <w:rPr>
          <w:rFonts w:ascii="Times New Roman" w:hAnsi="Times New Roman"/>
          <w:sz w:val="24"/>
          <w:szCs w:val="24"/>
        </w:rPr>
        <w:t xml:space="preserve"> заявка на </w:t>
      </w:r>
      <w:r>
        <w:rPr>
          <w:rFonts w:ascii="Times New Roman" w:hAnsi="Times New Roman"/>
          <w:b/>
          <w:sz w:val="24"/>
          <w:szCs w:val="24"/>
        </w:rPr>
        <w:t>все</w:t>
      </w:r>
      <w:r>
        <w:rPr>
          <w:rFonts w:ascii="Times New Roman" w:hAnsi="Times New Roman"/>
          <w:sz w:val="24"/>
          <w:szCs w:val="24"/>
        </w:rPr>
        <w:t xml:space="preserve"> номера одного коллектива. Внесение изменений </w:t>
      </w:r>
      <w:r>
        <w:rPr>
          <w:rFonts w:ascii="Times New Roman" w:hAnsi="Times New Roman"/>
          <w:b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отправления заявки возможно </w:t>
      </w:r>
      <w:r>
        <w:rPr>
          <w:rFonts w:ascii="Times New Roman" w:hAnsi="Times New Roman"/>
          <w:b/>
          <w:sz w:val="24"/>
          <w:szCs w:val="24"/>
        </w:rPr>
        <w:t>только</w:t>
      </w:r>
      <w:r>
        <w:rPr>
          <w:rFonts w:ascii="Times New Roman" w:hAnsi="Times New Roman"/>
          <w:sz w:val="24"/>
          <w:szCs w:val="24"/>
        </w:rPr>
        <w:t xml:space="preserve"> по личному звонку в регистрационную комиссию.</w:t>
      </w:r>
    </w:p>
    <w:p w14:paraId="5A000000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14:paraId="5B000000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Время и место проведения</w:t>
      </w:r>
    </w:p>
    <w:p w14:paraId="5C000000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Конкурсный просмотр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состоится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02 мая 2025 г</w:t>
      </w:r>
      <w:r>
        <w:rPr>
          <w:rFonts w:ascii="Times New Roman" w:hAnsi="Times New Roman"/>
          <w:color w:val="000000"/>
          <w:sz w:val="24"/>
          <w:szCs w:val="24"/>
        </w:rPr>
        <w:t>. В КАУ «Алтайский краевой театр драмы им. В.М. Шукшина» (г. Барнаул, ул. Молодежная, 15</w:t>
      </w:r>
      <w:r>
        <w:rPr>
          <w:rFonts w:ascii="Times New Roman" w:hAnsi="Times New Roman"/>
          <w:sz w:val="24"/>
          <w:szCs w:val="24"/>
        </w:rPr>
        <w:t>).</w:t>
      </w:r>
    </w:p>
    <w:p w14:paraId="5D000000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Площадка – сцена, покрытие пола – сценический линолеум, размер: 14 на 1</w:t>
      </w:r>
      <w:r>
        <w:rPr>
          <w:rFonts w:hint="default"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м.</w:t>
      </w:r>
    </w:p>
    <w:p w14:paraId="5E000000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p w14:paraId="5F000000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Система оценки выступлений</w:t>
      </w:r>
    </w:p>
    <w:p w14:paraId="6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Применяется международная «ЗД» система оценки IDO.</w:t>
      </w:r>
    </w:p>
    <w:p w14:paraId="61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Для определения финального итога применяется Skating system.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2000000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Все номера, заявленные коллективами, оцениваются отдельно и занимают свои места в рейтинге номинации. В каждой номинации, форме участия и возрастной категории в финале определяются 1, 2, 3 место (призеры), остальные номера финала становятся дипломантами. </w:t>
      </w:r>
    </w:p>
    <w:p w14:paraId="63000000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По окончании фестиваля все протоколы судейства и рейтинги предоставляются руководителям коллективов участников.</w:t>
      </w:r>
    </w:p>
    <w:p w14:paraId="64000000">
      <w:pPr>
        <w:widowControl w:val="0"/>
        <w:jc w:val="center"/>
        <w:rPr>
          <w:rFonts w:ascii="Times New Roman" w:hAnsi="Times New Roman"/>
          <w:b w:val="0"/>
          <w:i w:val="0"/>
          <w:sz w:val="24"/>
          <w:szCs w:val="24"/>
          <w:highlight w:val="yellow"/>
          <w:u w:val="none"/>
        </w:rPr>
      </w:pPr>
    </w:p>
    <w:p w14:paraId="65000000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Жюри фестиваля</w:t>
      </w:r>
    </w:p>
    <w:p w14:paraId="66000000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Полный состав жюри формируется из судей федераций танцевального спорта, известных хореографов, преподавателей творческих вузов, деятелей культуры, продюсеров и утверждается оргкомитетом фестиваля.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Состав жюри оглашается за месяц до проведения фестиваля.</w:t>
      </w:r>
    </w:p>
    <w:p w14:paraId="67000000">
      <w:pPr>
        <w:widowControl w:val="0"/>
        <w:tabs>
          <w:tab w:val="left" w:pos="199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8000000">
      <w:pPr>
        <w:widowControl w:val="0"/>
        <w:tabs>
          <w:tab w:val="left" w:pos="199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Награждение</w:t>
      </w:r>
    </w:p>
    <w:p w14:paraId="69000000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Наградная продукция предоставляется организаторами и партнерами фес</w:t>
      </w:r>
      <w:r>
        <w:rPr>
          <w:rFonts w:ascii="Times New Roman" w:hAnsi="Times New Roman"/>
          <w:color w:val="000000"/>
          <w:sz w:val="24"/>
          <w:szCs w:val="24"/>
        </w:rPr>
        <w:t>тиваля.</w:t>
      </w:r>
    </w:p>
    <w:p w14:paraId="6A000000">
      <w:pPr>
        <w:widowControl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Призеры и финалисты в формах участия МАЛЫЕ ГРУППЫ и АНСАМБЛИ получают дипломы и подарки от партнеров фестиваля.</w:t>
      </w:r>
    </w:p>
    <w:p w14:paraId="6B000000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Призеры и победители – кубки и медали.</w:t>
      </w:r>
    </w:p>
    <w:p w14:paraId="6C000000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Финалисты в форме участия ДУЭТЫ получают дипломы, победители и призеры – комплекты медалей, победители – кубки и  подарки от партнеров фестиваля.</w:t>
      </w:r>
    </w:p>
    <w:p w14:paraId="6D000000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Все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педагоги-хореографы – руководители коллективов получат благодарственные письма.</w:t>
      </w:r>
    </w:p>
    <w:p w14:paraId="6E000000">
      <w:pPr>
        <w:widowControl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14:paraId="346AF256">
      <w:pPr>
        <w:widowControl w:val="0"/>
        <w:tabs>
          <w:tab w:val="left" w:pos="199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F000000">
      <w:pPr>
        <w:widowControl w:val="0"/>
        <w:tabs>
          <w:tab w:val="left" w:pos="199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Финансовые условия</w:t>
      </w:r>
      <w:bookmarkStart w:id="1" w:name="_GoBack"/>
      <w:bookmarkEnd w:id="1"/>
    </w:p>
    <w:p w14:paraId="70000000">
      <w:pPr>
        <w:widowControl w:val="0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Организация и проведение фестиваля полностью осуществляется за счет благотворительной помощи организаций, взносов участников и поддержки организаций-партнеров. </w:t>
      </w:r>
    </w:p>
    <w:p w14:paraId="71000000">
      <w:pPr>
        <w:widowControl w:val="0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14:paraId="72000000">
      <w:pPr>
        <w:widowControl w:val="0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Целевой взнос за участие в фестивале составляет:</w:t>
      </w:r>
    </w:p>
    <w:tbl>
      <w:tblPr>
        <w:tblStyle w:val="10"/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37"/>
        <w:gridCol w:w="5100"/>
      </w:tblGrid>
      <w:tr w14:paraId="2E9F63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00000">
            <w:pPr>
              <w:widowControl w:val="0"/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Ансамбль</w:t>
            </w:r>
          </w:p>
        </w:tc>
        <w:tc>
          <w:tcPr>
            <w:tcW w:w="5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00000">
            <w:pPr>
              <w:widowControl w:val="0"/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1200 рублей с участника</w:t>
            </w:r>
          </w:p>
          <w:p w14:paraId="7500000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(не более 2 номеров)</w:t>
            </w:r>
          </w:p>
        </w:tc>
      </w:tr>
      <w:tr w14:paraId="1BB41C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00000">
            <w:pPr>
              <w:widowControl w:val="0"/>
              <w:spacing w:beforeAutospacing="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*за 3-ий и последующие номера</w:t>
            </w:r>
          </w:p>
        </w:tc>
        <w:tc>
          <w:tcPr>
            <w:tcW w:w="5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00000">
            <w:pPr>
              <w:widowControl w:val="0"/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2200 рублей (с коллектива)</w:t>
            </w:r>
          </w:p>
        </w:tc>
      </w:tr>
      <w:tr w14:paraId="7531F8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00000">
            <w:pPr>
              <w:widowControl w:val="0"/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Малая группа</w:t>
            </w:r>
          </w:p>
        </w:tc>
        <w:tc>
          <w:tcPr>
            <w:tcW w:w="5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00000">
            <w:pPr>
              <w:widowControl w:val="0"/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1400 рублей с участника</w:t>
            </w:r>
          </w:p>
          <w:p w14:paraId="7A00000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(не более 2 номеров)</w:t>
            </w:r>
          </w:p>
        </w:tc>
      </w:tr>
      <w:tr w14:paraId="4BC4C3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00000">
            <w:pPr>
              <w:widowControl w:val="0"/>
              <w:spacing w:beforeAutospacing="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*за 3-ий и последующие номера</w:t>
            </w:r>
          </w:p>
        </w:tc>
        <w:tc>
          <w:tcPr>
            <w:tcW w:w="5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00000">
            <w:pPr>
              <w:widowControl w:val="0"/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2400 рублей (с коллектива)</w:t>
            </w:r>
          </w:p>
        </w:tc>
      </w:tr>
      <w:tr w14:paraId="67BDF4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4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00000">
            <w:pPr>
              <w:widowControl w:val="0"/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Дуэты </w:t>
            </w:r>
          </w:p>
        </w:tc>
        <w:tc>
          <w:tcPr>
            <w:tcW w:w="5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00000">
            <w:pPr>
              <w:widowControl w:val="0"/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3500  рублей (с дуэта)</w:t>
            </w:r>
          </w:p>
        </w:tc>
      </w:tr>
      <w:tr w14:paraId="1F0DC5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4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00000">
            <w:pPr>
              <w:widowControl w:val="0"/>
              <w:spacing w:beforeAutospacing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Вальс Победы  </w:t>
            </w:r>
          </w:p>
        </w:tc>
        <w:tc>
          <w:tcPr>
            <w:tcW w:w="5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80000000">
            <w:pPr>
              <w:widowControl w:val="0"/>
              <w:spacing w:before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1000 рублей с участника ( 1 номер)</w:t>
            </w:r>
          </w:p>
        </w:tc>
      </w:tr>
      <w:tr w14:paraId="06E685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7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81000000">
            <w:pPr>
              <w:widowControl w:val="0"/>
              <w:spacing w:beforeAutospacing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82000000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6CF559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83000000">
            <w:pPr>
              <w:widowControl w:val="0"/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Входной билет для зрителей и сопровождающих лиц (на весь день)</w:t>
            </w:r>
          </w:p>
        </w:tc>
        <w:tc>
          <w:tcPr>
            <w:tcW w:w="5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84000000">
            <w:pPr>
              <w:widowControl w:val="0"/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750 рублей</w:t>
            </w:r>
          </w:p>
        </w:tc>
      </w:tr>
    </w:tbl>
    <w:p w14:paraId="85000000">
      <w:pPr>
        <w:widowControl w:val="0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86000000">
      <w:pPr>
        <w:widowControl w:val="0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Взнос </w:t>
      </w:r>
      <w:r>
        <w:rPr>
          <w:rFonts w:ascii="Times New Roman" w:hAnsi="Times New Roman"/>
          <w:b/>
          <w:color w:val="000000"/>
          <w:sz w:val="24"/>
          <w:szCs w:val="24"/>
        </w:rPr>
        <w:t>включает оплату входного билета участника.</w:t>
      </w:r>
    </w:p>
    <w:p w14:paraId="87000000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На руководителей коллективов (не более двух человек) и волонтеров в номинации «Инва данс» оформляется </w:t>
      </w:r>
      <w:r>
        <w:rPr>
          <w:rFonts w:ascii="Times New Roman" w:hAnsi="Times New Roman"/>
          <w:b/>
          <w:color w:val="000000"/>
          <w:sz w:val="24"/>
          <w:szCs w:val="24"/>
        </w:rPr>
        <w:t>аккредитация по предварительным спискам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88000000">
      <w:pPr>
        <w:widowControl w:val="0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89000000">
      <w:pPr>
        <w:widowControl w:val="0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1"/>
      <w:bookmarkEnd w:id="0"/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Целевой взнос оплачивается </w:t>
      </w:r>
      <w:r>
        <w:rPr>
          <w:rFonts w:ascii="Times New Roman" w:hAnsi="Times New Roman"/>
          <w:b/>
          <w:sz w:val="24"/>
          <w:szCs w:val="24"/>
        </w:rPr>
        <w:t>до 10 апреля 2025 г.</w:t>
      </w:r>
    </w:p>
    <w:p w14:paraId="8A000000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При перечислении денежных средств по безналичному расчёту от </w:t>
      </w:r>
      <w:r>
        <w:rPr>
          <w:rFonts w:ascii="Times New Roman" w:hAnsi="Times New Roman"/>
          <w:b/>
          <w:sz w:val="24"/>
          <w:szCs w:val="24"/>
        </w:rPr>
        <w:t>юридических лиц</w:t>
      </w:r>
      <w:r>
        <w:rPr>
          <w:rFonts w:ascii="Times New Roman" w:hAnsi="Times New Roman"/>
          <w:sz w:val="24"/>
          <w:szCs w:val="24"/>
        </w:rPr>
        <w:t xml:space="preserve"> для получения необходимых документов обращаться по тел. +79029989517 (Лариса Витальевна). При расчете с юридическими лицами по безналичному расчету сумма взноса увеличивается на 7%.</w:t>
      </w:r>
    </w:p>
    <w:p w14:paraId="8B000000">
      <w:pPr>
        <w:widowControl w:val="0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Командировочные расходы (проезд, проживание, питание) – за счёт направляющей организации.</w:t>
      </w:r>
    </w:p>
    <w:p w14:paraId="8C000000">
      <w:pPr>
        <w:rPr>
          <w:rFonts w:ascii="Times New Roman" w:hAnsi="Times New Roman"/>
          <w:sz w:val="24"/>
          <w:szCs w:val="24"/>
        </w:rPr>
      </w:pPr>
    </w:p>
    <w:p w14:paraId="8D000000">
      <w:pPr>
        <w:widowControl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Особые условия</w:t>
      </w:r>
    </w:p>
    <w:p w14:paraId="8E000000">
      <w:pPr>
        <w:widowControl w:val="0"/>
        <w:tabs>
          <w:tab w:val="left" w:pos="1995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положение является основанием для командирования команд, судей и иных специалистов на соревнования фестиваля.</w:t>
      </w:r>
    </w:p>
    <w:p w14:paraId="8F000000">
      <w:pPr>
        <w:widowControl w:val="0"/>
        <w:tabs>
          <w:tab w:val="left" w:pos="1995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ходе фестиваля работает комиссия по подтверждению звания «Народный (образцовый) самодеятельный коллектив Алтайского края».</w:t>
      </w:r>
    </w:p>
    <w:p w14:paraId="90000000">
      <w:pPr>
        <w:pStyle w:val="77"/>
        <w:widowControl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Конкурсный просмотр проводится публично. </w:t>
      </w:r>
      <w:r>
        <w:rPr>
          <w:rFonts w:ascii="Times New Roman" w:hAnsi="Times New Roman"/>
          <w:sz w:val="24"/>
          <w:szCs w:val="24"/>
          <w:lang w:val="ru-RU"/>
        </w:rPr>
        <w:t>Очерёдность</w:t>
      </w:r>
      <w:r>
        <w:rPr>
          <w:rFonts w:ascii="Times New Roman" w:hAnsi="Times New Roman"/>
          <w:sz w:val="24"/>
          <w:szCs w:val="24"/>
        </w:rPr>
        <w:t xml:space="preserve"> выступлений устанавливает оргкомитет. </w:t>
      </w:r>
    </w:p>
    <w:p w14:paraId="91000000">
      <w:pPr>
        <w:pStyle w:val="77"/>
        <w:widowControl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Выступления проходят строго в соответствии с расписанием, составленным организаторами.</w:t>
      </w:r>
    </w:p>
    <w:p w14:paraId="3C1A96D8">
      <w:pPr>
        <w:pStyle w:val="77"/>
        <w:widowControl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Последовательность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исполняемых произведений участники определяют самостоятельно, замена произведений за 5 дней до начала конкурсного просмотра не допускается.</w:t>
      </w:r>
    </w:p>
    <w:p w14:paraId="5F72F98E">
      <w:pPr>
        <w:pStyle w:val="77"/>
        <w:widowControl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коллективов, родители участников фестиваля при подаче заявки автоматически подтверждают согласие со всеми пунктами данного положения, а также с тем, что участники могут быть задействованы в конкурсных мероприятиях до позднего времени.</w:t>
      </w:r>
    </w:p>
    <w:p w14:paraId="558F8267">
      <w:pPr>
        <w:widowControl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Оргкомитет фестиваля не несёт ответственности за сохранность личных вещей участников.</w:t>
      </w:r>
    </w:p>
    <w:p w14:paraId="5CC7B376">
      <w:pPr>
        <w:pStyle w:val="62"/>
        <w:widowControl w:val="0"/>
        <w:tabs>
          <w:tab w:val="left" w:pos="1995"/>
        </w:tabs>
        <w:spacing w:before="0" w:after="0"/>
        <w:ind w:firstLine="709"/>
        <w:jc w:val="both"/>
        <w:rPr>
          <w:rStyle w:val="74"/>
          <w:rFonts w:ascii="Times New Roman" w:hAnsi="Times New Roman"/>
          <w:color w:val="000000"/>
          <w:sz w:val="24"/>
          <w:szCs w:val="24"/>
        </w:rPr>
      </w:pPr>
      <w:r>
        <w:rPr>
          <w:rStyle w:val="74"/>
          <w:rFonts w:ascii="Times New Roman" w:hAnsi="Times New Roman"/>
          <w:color w:val="000000"/>
          <w:sz w:val="24"/>
          <w:szCs w:val="24"/>
        </w:rPr>
        <w:t>Оргкомитет оставляет за собой право осуществления аудио- и видеозаписей выступлений участников конкурса и использования этих материалов в рекламных, информационных, методических и коммерческих целях. Разрешение на фото и видеосъемку согласовывается с организаторами конкурса. Право решения спорных вопросов, возникших при проведении конкурса</w:t>
      </w:r>
      <w:r>
        <w:rPr>
          <w:rStyle w:val="74"/>
          <w:rFonts w:hint="default" w:ascii="Times New Roman" w:hAnsi="Times New Roman"/>
          <w:color w:val="000000"/>
          <w:sz w:val="24"/>
          <w:szCs w:val="24"/>
          <w:lang w:val="ru-RU"/>
        </w:rPr>
        <w:t xml:space="preserve">  </w:t>
      </w:r>
      <w:r>
        <w:rPr>
          <w:rStyle w:val="74"/>
          <w:rFonts w:ascii="Times New Roman" w:hAnsi="Times New Roman"/>
          <w:color w:val="000000"/>
          <w:sz w:val="24"/>
          <w:szCs w:val="24"/>
        </w:rPr>
        <w:t xml:space="preserve"> принадлежит председателю оргкомитета</w:t>
      </w:r>
    </w:p>
    <w:p w14:paraId="67401195">
      <w:pPr>
        <w:pStyle w:val="62"/>
        <w:widowControl w:val="0"/>
        <w:tabs>
          <w:tab w:val="left" w:pos="1995"/>
        </w:tabs>
        <w:spacing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Style w:val="74"/>
          <w:rFonts w:ascii="Times New Roman" w:hAnsi="Times New Roman"/>
          <w:b/>
          <w:color w:val="000000"/>
          <w:sz w:val="24"/>
          <w:szCs w:val="24"/>
        </w:rPr>
        <w:t>Организация проживания</w:t>
      </w:r>
      <w:r>
        <w:rPr>
          <w:rStyle w:val="74"/>
          <w:rFonts w:ascii="Times New Roman" w:hAnsi="Times New Roman"/>
          <w:color w:val="000000"/>
          <w:sz w:val="24"/>
          <w:szCs w:val="24"/>
        </w:rPr>
        <w:t>.</w:t>
      </w:r>
    </w:p>
    <w:p w14:paraId="98000000">
      <w:pPr>
        <w:pStyle w:val="62"/>
        <w:widowControl w:val="0"/>
        <w:tabs>
          <w:tab w:val="left" w:pos="709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Оплата проживания – за счет командирующих организаций или самих коллективов. Организаторы окажут содействие в размещении коллективов в гостиницах города по предварительной заявке. Партнеры фестиваля – гостиницы города Барнаула предоставляют проживание по льготным ценам для всех участников. При необходимости запрашивайте информацию у организаторов.</w:t>
      </w:r>
    </w:p>
    <w:p w14:paraId="9A000000">
      <w:pPr>
        <w:pStyle w:val="62"/>
        <w:widowControl w:val="0"/>
        <w:tabs>
          <w:tab w:val="left" w:pos="1995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Style w:val="74"/>
          <w:rFonts w:ascii="Times New Roman" w:hAnsi="Times New Roman"/>
          <w:b/>
          <w:color w:val="000000"/>
          <w:sz w:val="24"/>
          <w:szCs w:val="24"/>
        </w:rPr>
        <w:t>Организация питания</w:t>
      </w:r>
    </w:p>
    <w:p w14:paraId="9B000000">
      <w:pPr>
        <w:pStyle w:val="62"/>
        <w:widowControl w:val="0"/>
        <w:tabs>
          <w:tab w:val="left" w:pos="709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74"/>
          <w:rFonts w:ascii="Times New Roman" w:hAnsi="Times New Roman"/>
          <w:color w:val="000000"/>
          <w:sz w:val="24"/>
          <w:szCs w:val="24"/>
        </w:rPr>
        <w:tab/>
      </w:r>
      <w:r>
        <w:rPr>
          <w:rStyle w:val="74"/>
          <w:rFonts w:ascii="Times New Roman" w:hAnsi="Times New Roman"/>
          <w:color w:val="000000"/>
          <w:sz w:val="24"/>
          <w:szCs w:val="24"/>
        </w:rPr>
        <w:t>В дни проведения фестиваля будет работать буфет и организовано комплексное питание участников</w:t>
      </w:r>
      <w:r>
        <w:rPr>
          <w:rStyle w:val="74"/>
          <w:rFonts w:ascii="Times New Roman" w:hAnsi="Times New Roman"/>
          <w:b/>
          <w:color w:val="000000"/>
          <w:sz w:val="24"/>
          <w:szCs w:val="24"/>
        </w:rPr>
        <w:t xml:space="preserve"> (только по предварительной заявке).</w:t>
      </w:r>
    </w:p>
    <w:p w14:paraId="9C000000">
      <w:pPr>
        <w:pStyle w:val="62"/>
        <w:widowControl w:val="0"/>
        <w:tabs>
          <w:tab w:val="left" w:pos="709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9D000000">
      <w:pPr>
        <w:widowControl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Страхование</w:t>
      </w:r>
    </w:p>
    <w:p w14:paraId="9E000000">
      <w:pPr>
        <w:widowControl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Каждый участник соревнований должен иметь личное страхование от несчастных случаев и страхование гражданской ответственности. Ни МПК, ни организатор не несут ответственности за несчастные случаи.</w:t>
      </w:r>
    </w:p>
    <w:p w14:paraId="9F000000">
      <w:pPr>
        <w:pStyle w:val="27"/>
        <w:widowControl/>
        <w:tabs>
          <w:tab w:val="left" w:pos="0"/>
        </w:tabs>
        <w:spacing w:after="0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14:paraId="A0000000">
      <w:pPr>
        <w:pStyle w:val="27"/>
        <w:widowControl/>
        <w:tabs>
          <w:tab w:val="left" w:pos="0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Медицинское обеспечение</w:t>
      </w:r>
    </w:p>
    <w:p w14:paraId="A1000000">
      <w:pPr>
        <w:pStyle w:val="27"/>
        <w:widowControl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Style w:val="74"/>
          <w:rFonts w:ascii="Times New Roman" w:hAnsi="Times New Roman"/>
          <w:color w:val="000000"/>
          <w:sz w:val="24"/>
          <w:szCs w:val="24"/>
        </w:rPr>
        <w:tab/>
      </w:r>
      <w:r>
        <w:rPr>
          <w:rStyle w:val="74"/>
          <w:rFonts w:ascii="Times New Roman" w:hAnsi="Times New Roman"/>
          <w:color w:val="000000"/>
          <w:sz w:val="24"/>
          <w:szCs w:val="24"/>
        </w:rPr>
        <w:t>Оказание медицинской помощи участникам соревнований обеспечивает оргкомитет и проводится работниками медицинского пункта объекта спорта, имеющего лицензию на осуществление медицинской деятельности.</w:t>
      </w:r>
    </w:p>
    <w:p w14:paraId="A2000000">
      <w:pPr>
        <w:pStyle w:val="27"/>
        <w:widowControl/>
        <w:tabs>
          <w:tab w:val="left" w:pos="0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14:paraId="A3000000">
      <w:pPr>
        <w:widowControl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Контакты оргкомитета:</w:t>
      </w:r>
    </w:p>
    <w:p w14:paraId="A4000000">
      <w:pPr>
        <w:widowControl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5"/>
        <w:gridCol w:w="6750"/>
      </w:tblGrid>
      <w:tr w14:paraId="11358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A5000000">
            <w:pPr>
              <w:pStyle w:val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Директор фестиваля: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A6000000">
            <w:pPr>
              <w:pStyle w:val="80"/>
              <w:rPr>
                <w:rFonts w:ascii="Times New Roman" w:hAnsi="Times New Roman"/>
                <w:sz w:val="24"/>
                <w:szCs w:val="24"/>
              </w:rPr>
            </w:pPr>
          </w:p>
          <w:p w14:paraId="A7000000">
            <w:pPr>
              <w:pStyle w:val="80"/>
              <w:rPr>
                <w:rFonts w:ascii="Times New Roman" w:hAnsi="Times New Roman"/>
                <w:sz w:val="24"/>
                <w:szCs w:val="24"/>
              </w:rPr>
            </w:pPr>
          </w:p>
          <w:p w14:paraId="A8000000">
            <w:pPr>
              <w:pStyle w:val="30"/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A9000000">
            <w:pPr>
              <w:pStyle w:val="30"/>
              <w:widowControl/>
              <w:spacing w:after="0" w:line="240" w:lineRule="auto"/>
              <w:ind w:left="17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Любивая Лариса Витальевна </w:t>
            </w:r>
          </w:p>
          <w:p w14:paraId="AA000000">
            <w:pPr>
              <w:pStyle w:val="30"/>
              <w:widowControl/>
              <w:spacing w:after="0" w:line="240" w:lineRule="auto"/>
              <w:ind w:left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+7 902 998 95 17 (Whats App\Telegram)</w:t>
            </w:r>
          </w:p>
          <w:p w14:paraId="AB000000">
            <w:pPr>
              <w:pStyle w:val="30"/>
              <w:widowControl/>
              <w:spacing w:after="0" w:line="240" w:lineRule="auto"/>
              <w:ind w:left="17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instrText xml:space="preserve">HYPERLINK "mailto:larisa-studio@yandex.ru"</w:instrTex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larisa-studio@yandex.ru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14:paraId="72D53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AC000000">
            <w:pPr>
              <w:pStyle w:val="30"/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Координатор курсов  повышения квалификации:</w:t>
            </w:r>
          </w:p>
        </w:tc>
        <w:tc>
          <w:tcPr>
            <w:tcW w:w="6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AD000000">
            <w:pPr>
              <w:pStyle w:val="30"/>
              <w:widowControl/>
              <w:spacing w:after="0" w:line="240" w:lineRule="auto"/>
              <w:ind w:left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Ломановская Инга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заведующий сектором повышения квалификации КАУ АГДНТ</w:t>
            </w:r>
          </w:p>
          <w:p w14:paraId="AE000000">
            <w:pPr>
              <w:pStyle w:val="30"/>
              <w:widowControl/>
              <w:spacing w:after="0" w:line="240" w:lineRule="auto"/>
              <w:ind w:left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8 (3852) 63-48-07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11"/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Style w:val="11"/>
                <w:rFonts w:ascii="Times New Roman" w:hAnsi="Times New Roman"/>
                <w:sz w:val="24"/>
                <w:szCs w:val="24"/>
              </w:rPr>
              <w:instrText xml:space="preserve">HYPERLINK "mailto:cntd_opk@mail.ru"</w:instrText>
            </w:r>
            <w:r>
              <w:rPr>
                <w:rStyle w:val="11"/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11"/>
                <w:rFonts w:ascii="Times New Roman" w:hAnsi="Times New Roman"/>
                <w:sz w:val="24"/>
                <w:szCs w:val="24"/>
              </w:rPr>
              <w:t>cntd_opk@mail.ru</w:t>
            </w:r>
            <w:r>
              <w:rPr>
                <w:rStyle w:val="11"/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AF000000">
            <w:pPr>
              <w:pStyle w:val="30"/>
              <w:widowControl/>
              <w:spacing w:after="0" w:line="240" w:lineRule="auto"/>
              <w:ind w:left="1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ACB40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B0000000">
            <w:pPr>
              <w:pStyle w:val="62"/>
              <w:widowControl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Координатор «ИНВА</w:t>
            </w:r>
          </w:p>
          <w:p w14:paraId="B1000000">
            <w:pPr>
              <w:pStyle w:val="62"/>
              <w:widowControl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ДАНС»:</w:t>
            </w:r>
          </w:p>
        </w:tc>
        <w:tc>
          <w:tcPr>
            <w:tcW w:w="6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B2000000">
            <w:pPr>
              <w:pStyle w:val="62"/>
              <w:widowControl/>
              <w:ind w:left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Пивторак Александр </w:t>
            </w:r>
            <w:r>
              <w:rPr>
                <w:rFonts w:ascii="Times New Roman" w:hAnsi="Times New Roman"/>
                <w:sz w:val="24"/>
                <w:szCs w:val="24"/>
              </w:rPr>
              <w:t>тел.+79831896919 (Whats App\Telegram)</w:t>
            </w:r>
          </w:p>
          <w:p w14:paraId="B3000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A8CE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B4000000">
            <w:pPr>
              <w:pStyle w:val="30"/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Регистрация участников:</w:t>
            </w:r>
          </w:p>
        </w:tc>
        <w:tc>
          <w:tcPr>
            <w:tcW w:w="6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B5000000">
            <w:pPr>
              <w:pStyle w:val="30"/>
              <w:widowControl/>
              <w:spacing w:after="0" w:line="240" w:lineRule="auto"/>
              <w:ind w:left="17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Прием заявок -  Гаврилюк Юлия Витальевна</w:t>
            </w:r>
          </w:p>
          <w:p w14:paraId="B6000000">
            <w:pPr>
              <w:pStyle w:val="30"/>
              <w:widowControl/>
              <w:spacing w:after="0" w:line="240" w:lineRule="auto"/>
              <w:ind w:left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+ 7 9132382879 ( Whats App\Telegram)</w:t>
            </w:r>
          </w:p>
          <w:p w14:paraId="B7000000">
            <w:pPr>
              <w:pStyle w:val="30"/>
              <w:widowControl/>
              <w:spacing w:after="0" w:line="240" w:lineRule="auto"/>
              <w:ind w:left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Регистрация- Соловцова Татьяна Андреевна</w:t>
            </w:r>
          </w:p>
          <w:p w14:paraId="B8000000">
            <w:pPr>
              <w:pStyle w:val="30"/>
              <w:widowControl/>
              <w:spacing w:after="0" w:line="240" w:lineRule="auto"/>
              <w:ind w:left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+7 923 560 91 14 (WhatsApp\Telegram)</w:t>
            </w:r>
          </w:p>
        </w:tc>
      </w:tr>
    </w:tbl>
    <w:p w14:paraId="B9000000">
      <w:pPr>
        <w:pStyle w:val="30"/>
        <w:widowControl/>
        <w:spacing w:after="0" w:line="240" w:lineRule="auto"/>
        <w:jc w:val="right"/>
        <w:rPr>
          <w:rFonts w:ascii="Times New Roman" w:hAnsi="Times New Roman"/>
          <w:b/>
          <w:sz w:val="26"/>
        </w:rPr>
      </w:pPr>
      <w:r>
        <w:br w:type="page"/>
      </w:r>
      <w:r>
        <w:rPr>
          <w:rFonts w:ascii="Times New Roman" w:hAnsi="Times New Roman"/>
          <w:b/>
          <w:sz w:val="26"/>
        </w:rPr>
        <w:t>Приложение № 1</w:t>
      </w:r>
    </w:p>
    <w:p w14:paraId="BA000000">
      <w:pPr>
        <w:widowControl/>
        <w:jc w:val="center"/>
        <w:rPr>
          <w:rFonts w:ascii="Times New Roman" w:hAnsi="Times New Roman"/>
          <w:b/>
          <w:color w:val="376092" w:themeColor="accent1" w:themeShade="BF"/>
          <w:sz w:val="26"/>
        </w:rPr>
      </w:pPr>
    </w:p>
    <w:p w14:paraId="BB000000">
      <w:pPr>
        <w:widowControl/>
        <w:jc w:val="center"/>
        <w:rPr>
          <w:rFonts w:ascii="Times New Roman" w:hAnsi="Times New Roman"/>
          <w:color w:val="000000" w:themeColor="text1"/>
          <w:sz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6"/>
          <w14:textFill>
            <w14:solidFill>
              <w14:schemeClr w14:val="tx1"/>
            </w14:solidFill>
          </w14:textFill>
        </w:rPr>
        <w:t xml:space="preserve">ПРАВИЛА ПРОВЕДЕНИЯ КОНКУРСНЫХ ВЫСТУПЛЕНИЙ </w:t>
      </w:r>
      <w:r>
        <w:rPr>
          <w:rFonts w:ascii="Times New Roman" w:hAnsi="Times New Roman"/>
          <w:b/>
          <w:color w:val="000000" w:themeColor="text1"/>
          <w:sz w:val="26"/>
          <w:u w:val="single"/>
          <w14:textFill>
            <w14:solidFill>
              <w14:schemeClr w14:val="tx1"/>
            </w14:solidFill>
          </w14:textFill>
        </w:rPr>
        <w:t>ПО НОМИНАЦИЯМ</w:t>
      </w:r>
    </w:p>
    <w:p w14:paraId="BC000000">
      <w:pPr>
        <w:widowControl/>
        <w:jc w:val="center"/>
        <w:rPr>
          <w:rFonts w:ascii="Times New Roman" w:hAnsi="Times New Roman"/>
          <w:b/>
          <w:color w:val="000000" w:themeColor="text1"/>
          <w:sz w:val="26"/>
          <w:u w:val="single"/>
          <w14:textFill>
            <w14:solidFill>
              <w14:schemeClr w14:val="tx1"/>
            </w14:solidFill>
          </w14:textFill>
        </w:rPr>
      </w:pPr>
    </w:p>
    <w:p w14:paraId="BD000000">
      <w:pPr>
        <w:pStyle w:val="72"/>
        <w:numPr>
          <w:ilvl w:val="0"/>
          <w:numId w:val="2"/>
        </w:numPr>
        <w:rPr>
          <w:rFonts w:ascii="Times New Roman" w:hAnsi="Times New Roman"/>
          <w:b/>
          <w:color w:val="000000" w:themeColor="text1"/>
          <w:sz w:val="26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6"/>
          <w:u w:val="single"/>
          <w14:textFill>
            <w14:solidFill>
              <w14:schemeClr w14:val="tx1"/>
            </w14:solidFill>
          </w14:textFill>
        </w:rPr>
        <w:t>АНСАМБЛИ БАЛЬНОГО ТАНЦА ( СЦЕНИЧЕСКИЙ БАЛЬНЫЙ ТАНЕЦ) Шоу на основе бальной хореографии</w:t>
      </w:r>
    </w:p>
    <w:p w14:paraId="BE000000">
      <w:pPr>
        <w:rPr>
          <w:rFonts w:ascii="Times New Roman" w:hAnsi="Times New Roman"/>
          <w:b/>
          <w:sz w:val="26"/>
          <w:u w:val="single"/>
        </w:rPr>
      </w:pPr>
    </w:p>
    <w:p w14:paraId="BF000000">
      <w:pPr>
        <w:widowControl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color w:val="000000"/>
          <w:sz w:val="26"/>
        </w:rPr>
        <w:t>Обязательное условие</w:t>
      </w:r>
      <w:r>
        <w:rPr>
          <w:rFonts w:ascii="Times New Roman" w:hAnsi="Times New Roman"/>
          <w:b/>
          <w:color w:val="000000"/>
          <w:sz w:val="26"/>
          <w:u w:val="single"/>
        </w:rPr>
        <w:t>:</w:t>
      </w:r>
      <w:r>
        <w:rPr>
          <w:rFonts w:ascii="Times New Roman" w:hAnsi="Times New Roman"/>
          <w:color w:val="000000"/>
          <w:sz w:val="26"/>
          <w:u w:val="single"/>
        </w:rPr>
        <w:t> в составе ансамбля танцуют только разнополые пары (партнер и партнерша), коллективы с разным количеством мальчиков и девочек или только девочки могут участвовать в номинации SHOW DANCE</w:t>
      </w:r>
    </w:p>
    <w:p w14:paraId="C0000000">
      <w:pPr>
        <w:widowControl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 конкурсной программе допускаются номера, использующие лексику </w:t>
      </w:r>
      <w:r>
        <w:rPr>
          <w:rFonts w:ascii="Times New Roman" w:hAnsi="Times New Roman"/>
          <w:i/>
          <w:sz w:val="26"/>
        </w:rPr>
        <w:t xml:space="preserve">бальной хореографии, аргентинского танго, историко-бытового бального танца, а также номера, построенные на основе неспортивных латиноамериканских танцев, </w:t>
      </w:r>
      <w:r>
        <w:rPr>
          <w:rFonts w:ascii="Times New Roman" w:hAnsi="Times New Roman"/>
          <w:sz w:val="26"/>
        </w:rPr>
        <w:t xml:space="preserve">поставленных как концертные номера. Для раскрытия идеи сценического номера допускается смешение лексики различных бальных танцев (в том числе эстрадного танца), а также свободный выбор костюмов, применение реквизита. Младшие возрастные группы могут представить детский танец, использующий минимальное количество элементов бальной хореографии. </w:t>
      </w:r>
    </w:p>
    <w:p w14:paraId="C1000000">
      <w:pPr>
        <w:widowControl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Разрешается смена партнеров и исполнение раздельно (не в паре), но оно не должно доминировать. </w:t>
      </w:r>
    </w:p>
    <w:p w14:paraId="C2000000">
      <w:pPr>
        <w:widowControl/>
        <w:jc w:val="both"/>
        <w:rPr>
          <w:rFonts w:ascii="Times New Roman" w:hAnsi="Times New Roman"/>
          <w:sz w:val="26"/>
        </w:rPr>
      </w:pPr>
      <w:r>
        <w:rPr>
          <w:rStyle w:val="12"/>
          <w:rFonts w:ascii="Times New Roman" w:hAnsi="Times New Roman"/>
          <w:sz w:val="26"/>
        </w:rPr>
        <w:t>Поддержки:</w:t>
      </w:r>
      <w:r>
        <w:rPr>
          <w:rFonts w:ascii="Times New Roman" w:hAnsi="Times New Roman"/>
          <w:sz w:val="26"/>
        </w:rPr>
        <w:t xml:space="preserve"> Разрешены</w:t>
      </w:r>
      <w:r>
        <w:rPr>
          <w:rFonts w:ascii="Times New Roman" w:hAnsi="Times New Roman"/>
          <w:color w:val="000000"/>
          <w:sz w:val="26"/>
        </w:rPr>
        <w:t xml:space="preserve"> (кроме групп младшей возрастной категории – дети, беби).</w:t>
      </w:r>
    </w:p>
    <w:p w14:paraId="C3000000">
      <w:pPr>
        <w:widowControl/>
        <w:jc w:val="both"/>
        <w:rPr>
          <w:rFonts w:ascii="Times New Roman" w:hAnsi="Times New Roman"/>
          <w:sz w:val="26"/>
        </w:rPr>
      </w:pPr>
      <w:r>
        <w:rPr>
          <w:rStyle w:val="12"/>
          <w:rFonts w:ascii="Times New Roman" w:hAnsi="Times New Roman"/>
          <w:sz w:val="26"/>
        </w:rPr>
        <w:t>Сценический реквизит:</w:t>
      </w:r>
      <w:r>
        <w:rPr>
          <w:rFonts w:ascii="Times New Roman" w:hAnsi="Times New Roman"/>
          <w:sz w:val="26"/>
        </w:rPr>
        <w:t> Разрешен, но танцор не может использовать тяжелый сценический материал, который может повредить поверхность площадки.</w:t>
      </w:r>
    </w:p>
    <w:p w14:paraId="C4000000">
      <w:pPr>
        <w:widowControl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Судьи оценивают музыкальность, разнообразие элементов и всего танца, оригинальность в исполнении и индивидуальность хореографии. Очень важно, чтобы музыка, танцевальная хореография, костюм, реквизит и презентация соответствовали общей идее танца, что также оценивается судьями.   При исполнении танца  АНСАМБЛЕМ оценивается вся группа, в номере могут быть сольные партии, двойки, но они не должны быть доминирующими. </w:t>
      </w:r>
    </w:p>
    <w:p w14:paraId="C5000000">
      <w:pPr>
        <w:widowControl/>
        <w:jc w:val="both"/>
        <w:rPr>
          <w:rFonts w:ascii="Times New Roman" w:hAnsi="Times New Roman"/>
          <w:sz w:val="26"/>
        </w:rPr>
      </w:pPr>
    </w:p>
    <w:p w14:paraId="C6000000">
      <w:pPr>
        <w:rPr>
          <w:rFonts w:ascii="Times New Roman" w:hAnsi="Times New Roman"/>
          <w:b/>
          <w:color w:val="000000" w:themeColor="text1"/>
          <w:sz w:val="26"/>
          <w:u w:val="single"/>
          <w14:textFill>
            <w14:solidFill>
              <w14:schemeClr w14:val="tx1"/>
            </w14:solidFill>
          </w14:textFill>
        </w:rPr>
      </w:pPr>
      <w:r>
        <w:rPr>
          <w:rStyle w:val="12"/>
          <w:rFonts w:ascii="Times New Roman" w:hAnsi="Times New Roman"/>
          <w:color w:val="000000" w:themeColor="text1"/>
          <w:sz w:val="26"/>
          <w:u w:val="single"/>
          <w14:textFill>
            <w14:solidFill>
              <w14:schemeClr w14:val="tx1"/>
            </w14:solidFill>
          </w14:textFill>
        </w:rPr>
        <w:t>2. SHOW DANCE</w:t>
      </w:r>
      <w:r>
        <w:rPr>
          <w:rFonts w:ascii="Times New Roman" w:hAnsi="Times New Roman"/>
          <w:b/>
          <w:color w:val="000000" w:themeColor="text1"/>
          <w:sz w:val="26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 w14:paraId="C7000000">
      <w:pPr>
        <w:rPr>
          <w:rFonts w:ascii="Times New Roman" w:hAnsi="Times New Roman"/>
          <w:color w:val="000000" w:themeColor="text1"/>
          <w:sz w:val="26"/>
          <w14:textFill>
            <w14:solidFill>
              <w14:schemeClr w14:val="tx1"/>
            </w14:solidFill>
          </w14:textFill>
        </w:rPr>
      </w:pPr>
    </w:p>
    <w:p w14:paraId="C8000000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Допускаются любые </w:t>
      </w:r>
      <w:r>
        <w:rPr>
          <w:rFonts w:ascii="Times New Roman" w:hAnsi="Times New Roman"/>
          <w:b/>
          <w:sz w:val="26"/>
        </w:rPr>
        <w:t>составы коллектива</w:t>
      </w:r>
      <w:r>
        <w:rPr>
          <w:rFonts w:ascii="Times New Roman" w:hAnsi="Times New Roman"/>
          <w:sz w:val="26"/>
        </w:rPr>
        <w:t xml:space="preserve"> (женские, мужские, смешанные). </w:t>
      </w:r>
    </w:p>
    <w:p w14:paraId="C9000000">
      <w:pPr>
        <w:widowControl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Танцоры могут использовать в своем выступлении все существующие танцевальные техники и стили. Это может быть модерн, бальный танец, характерный танец, эстрадный т.п. Можно использовать международные стили бальных и латинских танцев. Номер может быть представлен как одним танцевальным стилем, так и смешением нескольких, также можно исполнять акробатические фигуры, поддержки и другие. Все танцевальные дисциплины могут быть представлены в собственной интерпретации танцоров. При использовании любой из дисциплин, личная интерпретация танцора должна быть ясной.</w:t>
      </w:r>
    </w:p>
    <w:p w14:paraId="CA000000">
      <w:pPr>
        <w:widowControl/>
        <w:jc w:val="both"/>
        <w:rPr>
          <w:rFonts w:ascii="Times New Roman" w:hAnsi="Times New Roman"/>
          <w:sz w:val="26"/>
        </w:rPr>
      </w:pPr>
      <w:r>
        <w:rPr>
          <w:rStyle w:val="12"/>
          <w:rFonts w:ascii="Times New Roman" w:hAnsi="Times New Roman"/>
          <w:sz w:val="26"/>
        </w:rPr>
        <w:t>Акробатические элементы:</w:t>
      </w:r>
      <w:r>
        <w:rPr>
          <w:rFonts w:ascii="Times New Roman" w:hAnsi="Times New Roman"/>
          <w:sz w:val="26"/>
        </w:rPr>
        <w:t xml:space="preserve"> Разрешены. Акробатические элементы оцениваются по техническим критериям, как в шоу.</w:t>
      </w:r>
    </w:p>
    <w:p w14:paraId="CB000000">
      <w:pPr>
        <w:widowControl/>
        <w:jc w:val="both"/>
        <w:rPr>
          <w:rFonts w:ascii="Times New Roman" w:hAnsi="Times New Roman"/>
          <w:sz w:val="26"/>
        </w:rPr>
      </w:pPr>
      <w:r>
        <w:rPr>
          <w:rStyle w:val="12"/>
          <w:rFonts w:ascii="Times New Roman" w:hAnsi="Times New Roman"/>
          <w:sz w:val="26"/>
        </w:rPr>
        <w:t>Поддержки:</w:t>
      </w:r>
      <w:r>
        <w:rPr>
          <w:rFonts w:ascii="Times New Roman" w:hAnsi="Times New Roman"/>
          <w:sz w:val="26"/>
        </w:rPr>
        <w:t xml:space="preserve"> Разрешены </w:t>
      </w:r>
      <w:r>
        <w:rPr>
          <w:rFonts w:ascii="Times New Roman" w:hAnsi="Times New Roman"/>
          <w:color w:val="000000"/>
          <w:sz w:val="26"/>
        </w:rPr>
        <w:t xml:space="preserve">(кроме групп младшей возрастной категории – ДЕТИ, БЕБИ) </w:t>
      </w:r>
    </w:p>
    <w:p w14:paraId="CC000000">
      <w:pPr>
        <w:widowControl/>
        <w:jc w:val="both"/>
        <w:rPr>
          <w:rFonts w:ascii="Times New Roman" w:hAnsi="Times New Roman"/>
          <w:sz w:val="26"/>
        </w:rPr>
      </w:pPr>
      <w:r>
        <w:rPr>
          <w:rStyle w:val="12"/>
          <w:rFonts w:ascii="Times New Roman" w:hAnsi="Times New Roman"/>
          <w:sz w:val="26"/>
        </w:rPr>
        <w:t>Сценический реквизит:</w:t>
      </w:r>
      <w:r>
        <w:rPr>
          <w:rFonts w:ascii="Times New Roman" w:hAnsi="Times New Roman"/>
          <w:sz w:val="26"/>
        </w:rPr>
        <w:t> Разрешен, но танцор не может использовать тяжелый сценический материал.</w:t>
      </w:r>
    </w:p>
    <w:p w14:paraId="CD000000">
      <w:pPr>
        <w:widowControl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Судьи оценивают</w:t>
      </w:r>
      <w:r>
        <w:rPr>
          <w:rFonts w:ascii="Times New Roman" w:hAnsi="Times New Roman"/>
          <w:sz w:val="26"/>
        </w:rPr>
        <w:t xml:space="preserve"> музыкальность, разнообразие элементов и всего танца, оригинальность в исполнении и индивидуальность хореографии. Очень важно чтобы музыка, танцевальная хореография, костюм, реквизит и презентация соответствовали общей идее танца, что также оценивается судьями.</w:t>
      </w:r>
    </w:p>
    <w:p w14:paraId="CE000000">
      <w:pPr>
        <w:widowControl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исполнении АНСАМБЛЯ оценивается вся группа: в номере могут быть сольные партии, двойки, но они не должны быть доминирующими.</w:t>
      </w:r>
    </w:p>
    <w:p w14:paraId="CF000000">
      <w:pPr>
        <w:widowControl/>
        <w:jc w:val="both"/>
        <w:rPr>
          <w:rFonts w:ascii="Times New Roman" w:hAnsi="Times New Roman"/>
          <w:sz w:val="26"/>
        </w:rPr>
      </w:pPr>
    </w:p>
    <w:p w14:paraId="D0000000">
      <w:pPr>
        <w:rPr>
          <w:rFonts w:ascii="Times New Roman" w:hAnsi="Times New Roman"/>
          <w:color w:val="000000" w:themeColor="text1"/>
          <w:sz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6"/>
          <w:u w:val="single"/>
          <w14:textFill>
            <w14:solidFill>
              <w14:schemeClr w14:val="tx1"/>
            </w14:solidFill>
          </w14:textFill>
        </w:rPr>
        <w:t>3. СТУДЕНЧЕСКИЕ и ЛЮБИТЕЛЬСКИЕ Ансамбли бального танца</w:t>
      </w:r>
    </w:p>
    <w:p w14:paraId="D1000000">
      <w:pPr>
        <w:rPr>
          <w:rFonts w:ascii="Times New Roman" w:hAnsi="Times New Roman"/>
          <w:sz w:val="26"/>
        </w:rPr>
      </w:pPr>
    </w:p>
    <w:p w14:paraId="D2000000">
      <w:pPr>
        <w:widowControl/>
        <w:tabs>
          <w:tab w:val="left" w:pos="0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К участию в фестивале</w:t>
      </w:r>
      <w:r>
        <w:rPr>
          <w:rFonts w:ascii="Times New Roman" w:hAnsi="Times New Roman"/>
          <w:sz w:val="26"/>
        </w:rPr>
        <w:t xml:space="preserve"> допускаются студенты и аспиранты учреждений среднего и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высшего профессионального образования субъектов Российской Федерации, занимающиеся бальными танцами, а также любительские коллективы бального танца учреждений культуры и образования. </w:t>
      </w:r>
    </w:p>
    <w:p w14:paraId="D3000000">
      <w:pPr>
        <w:widowControl/>
        <w:tabs>
          <w:tab w:val="left" w:pos="0"/>
        </w:tabs>
        <w:rPr>
          <w:rFonts w:ascii="Times New Roman" w:hAnsi="Times New Roman"/>
          <w:sz w:val="26"/>
        </w:rPr>
      </w:pPr>
    </w:p>
    <w:p w14:paraId="D4000000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 конкурсной программе допускаются номера, использующие лексику </w:t>
      </w:r>
      <w:r>
        <w:rPr>
          <w:rFonts w:ascii="Times New Roman" w:hAnsi="Times New Roman"/>
          <w:i/>
          <w:sz w:val="26"/>
        </w:rPr>
        <w:t xml:space="preserve">бальной хореографии, аргентинского танго, историко-бытового бального танца, а также номера, построенные на основе неспортивных латиноамериканских танцев, </w:t>
      </w:r>
      <w:r>
        <w:rPr>
          <w:rFonts w:ascii="Times New Roman" w:hAnsi="Times New Roman"/>
          <w:sz w:val="26"/>
        </w:rPr>
        <w:t xml:space="preserve">поставленных как концертные номера. Для раскрытия идеи сценического номера допускается смешение лексики различных бальных танцев (в том числе эстрадного танца), а также свободный выбор костюмов, применение реквизита. </w:t>
      </w:r>
      <w:r>
        <w:rPr>
          <w:rFonts w:ascii="Times New Roman" w:hAnsi="Times New Roman"/>
          <w:color w:val="000000"/>
          <w:sz w:val="26"/>
        </w:rPr>
        <w:t>Разрешается смена партнеров и исполнение раздельно (не в паре), но оно не должно доминировать. </w:t>
      </w:r>
    </w:p>
    <w:p w14:paraId="D5000000">
      <w:pPr>
        <w:rPr>
          <w:rFonts w:ascii="Times New Roman" w:hAnsi="Times New Roman"/>
          <w:sz w:val="26"/>
        </w:rPr>
      </w:pPr>
      <w:r>
        <w:rPr>
          <w:rStyle w:val="12"/>
          <w:rFonts w:ascii="Times New Roman" w:hAnsi="Times New Roman"/>
          <w:sz w:val="26"/>
        </w:rPr>
        <w:t>Поддержки:</w:t>
      </w:r>
      <w:r>
        <w:rPr>
          <w:rFonts w:ascii="Times New Roman" w:hAnsi="Times New Roman"/>
          <w:sz w:val="26"/>
        </w:rPr>
        <w:t xml:space="preserve"> Разрешены.</w:t>
      </w:r>
      <w:r>
        <w:rPr>
          <w:rFonts w:ascii="Times New Roman" w:hAnsi="Times New Roman"/>
          <w:color w:val="000000"/>
          <w:sz w:val="26"/>
        </w:rPr>
        <w:t xml:space="preserve"> </w:t>
      </w:r>
    </w:p>
    <w:p w14:paraId="D6000000">
      <w:pPr>
        <w:rPr>
          <w:rFonts w:ascii="Times New Roman" w:hAnsi="Times New Roman"/>
          <w:sz w:val="26"/>
        </w:rPr>
      </w:pPr>
      <w:r>
        <w:rPr>
          <w:rStyle w:val="12"/>
          <w:rFonts w:ascii="Times New Roman" w:hAnsi="Times New Roman"/>
          <w:sz w:val="26"/>
        </w:rPr>
        <w:t>Сценический реквизит:</w:t>
      </w:r>
      <w:r>
        <w:rPr>
          <w:rFonts w:ascii="Times New Roman" w:hAnsi="Times New Roman"/>
          <w:sz w:val="26"/>
        </w:rPr>
        <w:t> Разрешен, но танцор не может использовать тяжелый сценический материал, который может повредить поверхность площадки.</w:t>
      </w:r>
    </w:p>
    <w:p w14:paraId="D7000000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Судьи оценивают музыкальность, разнообразие элементов и всего танца, оригинальность в исполнении и индивидуальность хореографии. Очень важно чтобы музыка, танцевальная хореография, костюм, реквизит и презентация соответствовали общей идее танца, что также оценивается судьями.   При исполнении АНСАМБЛЯ оценивается вся группа, в номере могут быть сольные партии, двойки, но они не должны быть доминирующими. </w:t>
      </w:r>
    </w:p>
    <w:p w14:paraId="D8000000">
      <w:pPr>
        <w:widowControl/>
        <w:jc w:val="right"/>
        <w:rPr>
          <w:rFonts w:ascii="Times New Roman" w:hAnsi="Times New Roman"/>
          <w:b/>
          <w:i/>
          <w:color w:val="FF0000"/>
          <w:sz w:val="26"/>
          <w:u w:val="single"/>
        </w:rPr>
      </w:pPr>
    </w:p>
    <w:p w14:paraId="D9000000">
      <w:pPr>
        <w:rPr>
          <w:rFonts w:ascii="Times New Roman" w:hAnsi="Times New Roman"/>
          <w:b/>
          <w:color w:val="000000" w:themeColor="text1"/>
          <w:sz w:val="26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6"/>
          <w:u w:val="single"/>
          <w14:textFill>
            <w14:solidFill>
              <w14:schemeClr w14:val="tx1"/>
            </w14:solidFill>
          </w14:textFill>
        </w:rPr>
        <w:t xml:space="preserve">4. ВАЛЬС ПОБЕДЫ (специальная номинация, посвящённая 80-й годовщине Победы в Великой Отечественной войне) </w:t>
      </w:r>
    </w:p>
    <w:p w14:paraId="DA000000">
      <w:pPr>
        <w:rPr>
          <w:rFonts w:ascii="Times New Roman" w:hAnsi="Times New Roman"/>
          <w:b/>
          <w:color w:val="000000" w:themeColor="text1"/>
          <w:sz w:val="26"/>
          <w:u w:val="single"/>
          <w14:textFill>
            <w14:solidFill>
              <w14:schemeClr w14:val="tx1"/>
            </w14:solidFill>
          </w14:textFill>
        </w:rPr>
      </w:pPr>
    </w:p>
    <w:p w14:paraId="DB000000">
      <w:pPr>
        <w:widowControl/>
        <w:numPr>
          <w:ilvl w:val="0"/>
          <w:numId w:val="0"/>
        </w:numPr>
        <w:ind w:right="0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b/>
          <w:i/>
          <w:sz w:val="26"/>
          <w:u w:val="none"/>
        </w:rPr>
        <w:t>Главная цель но</w:t>
      </w:r>
      <w:r>
        <w:rPr>
          <w:rFonts w:ascii="Times New Roman" w:hAnsi="Times New Roman"/>
          <w:b/>
          <w:i/>
          <w:sz w:val="26"/>
        </w:rPr>
        <w:t>минации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- сохранение исторической памяти, укрепление патриотических чувств и объединение различных поколений через танцевальное искусство, вдохновляя участников на уважение к прошлому и активное проявление любви к родной стране.</w:t>
      </w:r>
    </w:p>
    <w:p w14:paraId="DC000000">
      <w:pPr>
        <w:numPr>
          <w:ilvl w:val="0"/>
          <w:numId w:val="0"/>
        </w:num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Ключевым элементом проведения номинации является воссоздание праздничной атмосферы Дня Победы 9 мая 1945 года. В рамках проекта участникам предлагается представить танцевальную композицию, которая включает в себя лирические, патриотические и жизнеутверждающие номера, соответствующие целям номинации. Рекомендуется исполнение на популярные мелодии и песни различных периодов — довоенного, военного, послевоенного, советского и современного.</w:t>
      </w:r>
    </w:p>
    <w:p w14:paraId="DD000000">
      <w:pPr>
        <w:rPr>
          <w:rFonts w:ascii="Times New Roman" w:hAnsi="Times New Roman"/>
          <w:color w:val="000000"/>
          <w:sz w:val="26"/>
        </w:rPr>
      </w:pPr>
    </w:p>
    <w:p w14:paraId="DE000000">
      <w:pPr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sz w:val="26"/>
        </w:rPr>
        <w:t xml:space="preserve">В номинации могут участвовать </w:t>
      </w:r>
      <w:r>
        <w:rPr>
          <w:rFonts w:ascii="Times New Roman" w:hAnsi="Times New Roman"/>
          <w:b/>
          <w:sz w:val="26"/>
        </w:rPr>
        <w:t>коллективы в любых составах</w:t>
      </w:r>
      <w:r>
        <w:rPr>
          <w:rFonts w:ascii="Times New Roman" w:hAnsi="Times New Roman"/>
          <w:sz w:val="26"/>
        </w:rPr>
        <w:t xml:space="preserve"> (женские, мужские или смешанные).</w:t>
      </w:r>
    </w:p>
    <w:p w14:paraId="DF000000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композицию могут быть включены элементы </w:t>
      </w:r>
      <w:r>
        <w:rPr>
          <w:rFonts w:ascii="Times New Roman" w:hAnsi="Times New Roman"/>
          <w:b/>
          <w:sz w:val="26"/>
        </w:rPr>
        <w:t>театрализации и сценического реквизита</w:t>
      </w:r>
      <w:r>
        <w:rPr>
          <w:rFonts w:ascii="Times New Roman" w:hAnsi="Times New Roman"/>
          <w:sz w:val="26"/>
        </w:rPr>
        <w:t xml:space="preserve">. </w:t>
      </w:r>
    </w:p>
    <w:p w14:paraId="E0000000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 выборе костюмов и создания образа желательно учитывать </w:t>
      </w:r>
      <w:r>
        <w:rPr>
          <w:rFonts w:ascii="Times New Roman" w:hAnsi="Times New Roman"/>
          <w:b/>
          <w:sz w:val="26"/>
        </w:rPr>
        <w:t>стилистические особенности номинации</w:t>
      </w:r>
      <w:r>
        <w:rPr>
          <w:rFonts w:ascii="Times New Roman" w:hAnsi="Times New Roman"/>
          <w:sz w:val="26"/>
        </w:rPr>
        <w:t>.</w:t>
      </w:r>
    </w:p>
    <w:p w14:paraId="E1000000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Танцоры могут использовать любые танцевальные стили в своих выступлениях.</w:t>
      </w:r>
    </w:p>
    <w:p w14:paraId="E2000000">
      <w:pPr>
        <w:rPr>
          <w:rFonts w:ascii="Times New Roman" w:hAnsi="Times New Roman"/>
          <w:sz w:val="26"/>
        </w:rPr>
      </w:pPr>
    </w:p>
    <w:p w14:paraId="E3000000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Критерием оценки выступлений в данной номинации является соответствие музыки, танцевальной хореографии, костюма, реквизита и презентации общей идее танца и целям номинации.</w:t>
      </w:r>
    </w:p>
    <w:p w14:paraId="E4000000">
      <w:pPr>
        <w:widowControl/>
        <w:numPr>
          <w:ilvl w:val="0"/>
          <w:numId w:val="0"/>
        </w:numPr>
        <w:ind w:right="0"/>
        <w:rPr>
          <w:rFonts w:ascii="Times New Roman" w:hAnsi="Times New Roman"/>
          <w:b/>
          <w:sz w:val="26"/>
          <w:u w:val="single"/>
        </w:rPr>
      </w:pPr>
    </w:p>
    <w:p w14:paraId="E5000000">
      <w:pPr>
        <w:widowControl w:val="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Формы участия, возрастные категории и длительность номеров:</w:t>
      </w:r>
    </w:p>
    <w:tbl>
      <w:tblPr>
        <w:tblStyle w:val="10"/>
        <w:tblW w:w="0" w:type="auto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1"/>
        <w:gridCol w:w="3478"/>
        <w:gridCol w:w="2555"/>
      </w:tblGrid>
      <w:tr w14:paraId="183E0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6000000">
            <w:pPr>
              <w:widowControl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ДУЭТ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7000000">
            <w:pPr>
              <w:widowControl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i/>
                <w:color w:val="000000"/>
                <w:sz w:val="26"/>
              </w:rPr>
              <w:t>1.30 -  2 30 мин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8000000">
            <w:pPr>
              <w:widowControl w:val="0"/>
              <w:rPr>
                <w:rFonts w:ascii="Times New Roman" w:hAnsi="Times New Roman"/>
                <w:i/>
                <w:color w:val="000000"/>
                <w:sz w:val="26"/>
              </w:rPr>
            </w:pPr>
            <w:r>
              <w:rPr>
                <w:rFonts w:ascii="Times New Roman" w:hAnsi="Times New Roman"/>
                <w:i/>
                <w:color w:val="000000"/>
                <w:sz w:val="26"/>
              </w:rPr>
              <w:t>Все возраста</w:t>
            </w:r>
          </w:p>
        </w:tc>
      </w:tr>
      <w:tr w14:paraId="691CB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9000000">
            <w:pPr>
              <w:widowControl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МАЛАЯ ГРУППА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A000000">
            <w:pPr>
              <w:widowControl w:val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i/>
                <w:color w:val="000000"/>
                <w:sz w:val="26"/>
              </w:rPr>
              <w:t>2 00 -  3 00 мин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B000000">
            <w:pPr>
              <w:widowControl w:val="0"/>
              <w:ind w:left="0" w:right="0" w:firstLine="0"/>
              <w:rPr>
                <w:rFonts w:ascii="Times New Roman" w:hAnsi="Times New Roman"/>
                <w:i/>
                <w:color w:val="000000"/>
                <w:sz w:val="26"/>
              </w:rPr>
            </w:pPr>
            <w:r>
              <w:rPr>
                <w:rFonts w:ascii="Times New Roman" w:hAnsi="Times New Roman"/>
                <w:i/>
                <w:color w:val="000000"/>
                <w:sz w:val="26"/>
              </w:rPr>
              <w:t>Все возраста</w:t>
            </w:r>
          </w:p>
        </w:tc>
      </w:tr>
      <w:tr w14:paraId="36949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C000000">
            <w:pPr>
              <w:widowControl w:val="0"/>
              <w:ind w:left="0" w:right="0" w:firstLine="0"/>
              <w:rPr>
                <w:rFonts w:ascii="Times New Roman" w:hAnsi="Times New Roman"/>
                <w:color w:val="000000"/>
                <w:spacing w:val="0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АНСАМБЛЬ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D000000">
            <w:pPr>
              <w:widowControl w:val="0"/>
              <w:ind w:left="0" w:right="0" w:firstLine="0"/>
              <w:rPr>
                <w:rFonts w:ascii="Times New Roman" w:hAnsi="Times New Roman"/>
                <w:color w:val="000000"/>
                <w:spacing w:val="0"/>
                <w:sz w:val="26"/>
              </w:rPr>
            </w:pPr>
            <w:r>
              <w:rPr>
                <w:rFonts w:ascii="Times New Roman" w:hAnsi="Times New Roman"/>
                <w:i/>
                <w:color w:val="000000"/>
                <w:sz w:val="26"/>
              </w:rPr>
              <w:t>3 00 -  4 00 мин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E000000">
            <w:pPr>
              <w:widowControl w:val="0"/>
              <w:ind w:left="0" w:right="0" w:firstLine="0"/>
              <w:rPr>
                <w:rFonts w:ascii="Times New Roman" w:hAnsi="Times New Roman"/>
                <w:i/>
                <w:color w:val="000000"/>
                <w:sz w:val="26"/>
              </w:rPr>
            </w:pPr>
            <w:r>
              <w:rPr>
                <w:rFonts w:ascii="Times New Roman" w:hAnsi="Times New Roman"/>
                <w:i/>
                <w:color w:val="000000"/>
                <w:sz w:val="26"/>
              </w:rPr>
              <w:t>Все возраста</w:t>
            </w:r>
          </w:p>
        </w:tc>
      </w:tr>
    </w:tbl>
    <w:tbl>
      <w:tblPr>
        <w:tblStyle w:val="34"/>
        <w:tblpPr w:leftFromText="180" w:rightFromText="180" w:vertAnchor="text" w:tblpX="10880" w:tblpY="-62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</w:tblGrid>
      <w:tr w14:paraId="0999F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F000000">
            <w:pPr>
              <w:widowControl w:val="0"/>
              <w:jc w:val="both"/>
              <w:rPr>
                <w:rFonts w:ascii="Times New Roman" w:hAnsi="Times New Roman"/>
                <w:b/>
                <w:sz w:val="26"/>
              </w:rPr>
            </w:pPr>
          </w:p>
        </w:tc>
      </w:tr>
    </w:tbl>
    <w:p w14:paraId="F0000000">
      <w:pPr>
        <w:widowControl w:val="0"/>
        <w:jc w:val="both"/>
        <w:rPr>
          <w:rFonts w:ascii="Times New Roman" w:hAnsi="Times New Roman"/>
          <w:b/>
          <w:sz w:val="26"/>
        </w:rPr>
      </w:pPr>
    </w:p>
    <w:p w14:paraId="F1000000">
      <w:pPr>
        <w:widowControl w:val="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 w:val="0"/>
          <w:sz w:val="26"/>
        </w:rPr>
        <w:t xml:space="preserve">В каждой форме принимают участие </w:t>
      </w:r>
      <w:r>
        <w:rPr>
          <w:rFonts w:ascii="Times New Roman" w:hAnsi="Times New Roman"/>
          <w:b/>
          <w:sz w:val="26"/>
        </w:rPr>
        <w:t xml:space="preserve">одновременно все возрастные категории, каждый участник </w:t>
      </w:r>
      <w:r>
        <w:rPr>
          <w:rFonts w:ascii="Times New Roman" w:hAnsi="Times New Roman"/>
          <w:b w:val="0"/>
          <w:sz w:val="26"/>
        </w:rPr>
        <w:t xml:space="preserve">номинации получает </w:t>
      </w:r>
      <w:r>
        <w:rPr>
          <w:rFonts w:ascii="Times New Roman" w:hAnsi="Times New Roman"/>
          <w:b/>
          <w:sz w:val="26"/>
        </w:rPr>
        <w:t xml:space="preserve">памятную медаль и памятный диплом </w:t>
      </w:r>
      <w:r>
        <w:rPr>
          <w:rFonts w:ascii="Times New Roman" w:hAnsi="Times New Roman"/>
          <w:b w:val="0"/>
          <w:sz w:val="26"/>
        </w:rPr>
        <w:t>участника номинации.</w:t>
      </w:r>
    </w:p>
    <w:p w14:paraId="F2000000">
      <w:pPr>
        <w:widowControl w:val="0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/>
          <w:sz w:val="26"/>
        </w:rPr>
        <w:t xml:space="preserve">Лучший номер в каждой форме - получает Специальный Приз и Диплом  победителя </w:t>
      </w:r>
      <w:r>
        <w:rPr>
          <w:rFonts w:ascii="Times New Roman" w:hAnsi="Times New Roman"/>
          <w:b w:val="0"/>
          <w:sz w:val="26"/>
        </w:rPr>
        <w:t>номинации.</w:t>
      </w:r>
    </w:p>
    <w:p w14:paraId="F3000000">
      <w:pPr>
        <w:widowControl w:val="0"/>
        <w:spacing w:before="0" w:after="0"/>
        <w:jc w:val="both"/>
        <w:rPr>
          <w:rFonts w:ascii="Times New Roman" w:hAnsi="Times New Roman"/>
          <w:b w:val="0"/>
          <w:sz w:val="26"/>
        </w:rPr>
      </w:pPr>
    </w:p>
    <w:p w14:paraId="F4000000">
      <w:pPr>
        <w:widowControl/>
        <w:spacing w:before="0" w:after="0"/>
        <w:rPr>
          <w:rFonts w:ascii="Times New Roman" w:hAnsi="Times New Roman"/>
          <w:b/>
          <w:color w:val="000000" w:themeColor="text1"/>
          <w:sz w:val="26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6"/>
          <w:u w:val="single"/>
          <w14:textFill>
            <w14:solidFill>
              <w14:schemeClr w14:val="tx1"/>
            </w14:solidFill>
          </w14:textFill>
        </w:rPr>
        <w:t>5 .ПРАВИЛА ПРОВЕДЕНИЯ КОНКУРСНЫХ ВЫСТУПЛЕНИЙ В НОМИНАЦИИ ИНВА ДАНС</w:t>
      </w:r>
    </w:p>
    <w:p w14:paraId="F5000000">
      <w:pPr>
        <w:widowControl/>
        <w:jc w:val="center"/>
        <w:rPr>
          <w:rFonts w:ascii="Times New Roman" w:hAnsi="Times New Roman"/>
          <w:b/>
          <w:sz w:val="26"/>
          <w:u w:val="single"/>
        </w:rPr>
      </w:pPr>
    </w:p>
    <w:p w14:paraId="F6000000">
      <w:pPr>
        <w:widowControl/>
        <w:jc w:val="center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>Танцы на ИНВАЛИДНЫХ КОЛЯСКАХ.</w:t>
      </w:r>
    </w:p>
    <w:p w14:paraId="F7000000">
      <w:pPr>
        <w:widowControl/>
        <w:jc w:val="center"/>
        <w:rPr>
          <w:rFonts w:ascii="Times New Roman" w:hAnsi="Times New Roman"/>
          <w:b/>
          <w:sz w:val="26"/>
          <w:u w:val="single"/>
        </w:rPr>
      </w:pPr>
    </w:p>
    <w:p w14:paraId="F8000000">
      <w:pPr>
        <w:widowControl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Участниками Фестиваля могут стать творчески одаренные дети, молодежь и взрослые с нарушениями функций опорно-двигательного аппарата и передвигающиеся на инвалидной коляске.  </w:t>
      </w:r>
    </w:p>
    <w:p w14:paraId="F9000000">
      <w:pPr>
        <w:widowControl/>
        <w:jc w:val="both"/>
        <w:rPr>
          <w:rFonts w:ascii="Times New Roman" w:hAnsi="Times New Roman"/>
          <w:b/>
          <w:sz w:val="26"/>
          <w:u w:val="single"/>
        </w:rPr>
      </w:pPr>
    </w:p>
    <w:tbl>
      <w:tblPr>
        <w:tblStyle w:val="10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008"/>
        <w:gridCol w:w="6331"/>
      </w:tblGrid>
      <w:tr w14:paraId="597190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008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FA000000">
            <w:pPr>
              <w:widowControl/>
              <w:spacing w:after="30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Форма</w:t>
            </w:r>
          </w:p>
        </w:tc>
        <w:tc>
          <w:tcPr>
            <w:tcW w:w="633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FB000000">
            <w:pPr>
              <w:widowControl/>
              <w:spacing w:after="30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Произвольный танец, танец на основе бальной хореографии</w:t>
            </w:r>
          </w:p>
        </w:tc>
      </w:tr>
      <w:tr w14:paraId="55DA8E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008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FC000000">
            <w:pPr>
              <w:widowControl/>
              <w:spacing w:after="30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Вид</w:t>
            </w:r>
          </w:p>
        </w:tc>
        <w:tc>
          <w:tcPr>
            <w:tcW w:w="633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FD000000">
            <w:pPr>
              <w:widowControl/>
              <w:spacing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</w:t>
            </w:r>
            <w:r>
              <w:rPr>
                <w:rFonts w:ascii="Times New Roman" w:hAnsi="Times New Roman"/>
                <w:b/>
                <w:sz w:val="26"/>
              </w:rPr>
              <w:t xml:space="preserve">Дуэты «Комби» </w:t>
            </w:r>
          </w:p>
          <w:p w14:paraId="FE000000">
            <w:pPr>
              <w:widowControl/>
              <w:spacing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Танцевальная пара состоит из партнеров – мужчины и женщины, один из которых пользуется коляской.</w:t>
            </w:r>
          </w:p>
          <w:p w14:paraId="FF000000">
            <w:pPr>
              <w:widowControl/>
              <w:spacing w:after="0"/>
              <w:rPr>
                <w:rFonts w:ascii="Times New Roman" w:hAnsi="Times New Roman"/>
                <w:sz w:val="26"/>
              </w:rPr>
            </w:pPr>
          </w:p>
          <w:p w14:paraId="00010000">
            <w:pPr>
              <w:widowControl/>
              <w:spacing w:after="0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2.Дуэты «Дуо»</w:t>
            </w:r>
          </w:p>
          <w:p w14:paraId="01010000">
            <w:pPr>
              <w:widowControl/>
              <w:spacing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Танцевальная пара состоит из партнеров – мужчины и женщины, оба партнера должны иметь инвалидность не менее установленного минимума.</w:t>
            </w:r>
          </w:p>
          <w:p w14:paraId="02010000">
            <w:pPr>
              <w:widowControl/>
              <w:spacing w:after="0"/>
              <w:rPr>
                <w:rFonts w:ascii="Times New Roman" w:hAnsi="Times New Roman"/>
                <w:sz w:val="26"/>
              </w:rPr>
            </w:pPr>
          </w:p>
          <w:p w14:paraId="03010000">
            <w:pPr>
              <w:widowControl/>
              <w:spacing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3.Группа</w:t>
            </w:r>
            <w:r>
              <w:rPr>
                <w:rFonts w:ascii="Times New Roman" w:hAnsi="Times New Roman"/>
                <w:sz w:val="26"/>
              </w:rPr>
              <w:t xml:space="preserve"> (комби, дуо) </w:t>
            </w:r>
          </w:p>
        </w:tc>
      </w:tr>
      <w:tr w14:paraId="0BB11B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008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010000">
            <w:pPr>
              <w:widowControl/>
              <w:spacing w:after="300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Возрастные категории</w:t>
            </w:r>
          </w:p>
        </w:tc>
        <w:tc>
          <w:tcPr>
            <w:tcW w:w="633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010000">
            <w:pPr>
              <w:widowControl/>
              <w:spacing w:before="0" w:after="0"/>
              <w:ind w:left="0" w:firstLine="0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ЮНИОРЫ до 16 лет </w:t>
            </w:r>
          </w:p>
          <w:p w14:paraId="06010000">
            <w:pPr>
              <w:widowControl/>
              <w:spacing w:before="0" w:after="0"/>
              <w:ind w:left="0"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МОЛОДЕЖЬ + ВЗРОСЛЫЕ - 16 и старше</w:t>
            </w:r>
            <w:r>
              <w:rPr>
                <w:rFonts w:ascii="Times New Roman" w:hAnsi="Times New Roman"/>
                <w:sz w:val="26"/>
              </w:rPr>
              <w:t>,</w:t>
            </w:r>
          </w:p>
          <w:p w14:paraId="07010000">
            <w:pPr>
              <w:widowControl/>
              <w:spacing w:before="0" w:after="0"/>
              <w:ind w:left="0"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 ГРУППАХ возможно участие лиц младше указанного возраста, но не более 30% от общего количества участников Группы </w:t>
            </w:r>
          </w:p>
        </w:tc>
      </w:tr>
      <w:tr w14:paraId="4B66FF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008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010000">
            <w:pPr>
              <w:widowControl/>
              <w:spacing w:before="99" w:after="99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Продолжительность композиций:</w:t>
            </w:r>
          </w:p>
        </w:tc>
        <w:tc>
          <w:tcPr>
            <w:tcW w:w="633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010000">
            <w:pPr>
              <w:widowControl/>
              <w:spacing w:before="0" w:after="0"/>
              <w:ind w:left="0"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Дуэты - 2.00 – 3 00 минуты</w:t>
            </w:r>
          </w:p>
          <w:p w14:paraId="0A010000">
            <w:pPr>
              <w:widowControl/>
              <w:spacing w:before="0" w:after="0"/>
              <w:ind w:left="0" w:firstLine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Группа - 3 00 – 4 00 минуты</w:t>
            </w:r>
          </w:p>
        </w:tc>
      </w:tr>
    </w:tbl>
    <w:p w14:paraId="0B010000">
      <w:pPr>
        <w:rPr>
          <w:rFonts w:ascii="Times New Roman" w:hAnsi="Times New Roman"/>
          <w:sz w:val="26"/>
        </w:rPr>
      </w:pPr>
    </w:p>
    <w:p w14:paraId="0C010000">
      <w:pPr>
        <w:widowControl/>
        <w:jc w:val="center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>Дети с ОВЗ</w:t>
      </w:r>
    </w:p>
    <w:p w14:paraId="0D010000">
      <w:pPr>
        <w:widowControl/>
        <w:jc w:val="center"/>
        <w:rPr>
          <w:rFonts w:ascii="Times New Roman" w:hAnsi="Times New Roman"/>
          <w:b/>
          <w:sz w:val="26"/>
          <w:u w:val="single"/>
        </w:rPr>
      </w:pPr>
    </w:p>
    <w:p w14:paraId="0E010000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Участниками Фестиваля могут стать творчески одаренные дети и молодежь, имеющие инвалидность различных нозологий (слабовидящие и слепые, слабослышащие и глухие, дети с расстройством аутистического спектра, а также с интеллектуальными нарушениями и др.).</w:t>
      </w:r>
    </w:p>
    <w:p w14:paraId="0F010000">
      <w:pPr>
        <w:widowControl/>
        <w:jc w:val="center"/>
        <w:rPr>
          <w:rFonts w:ascii="Times New Roman" w:hAnsi="Times New Roman"/>
          <w:b/>
          <w:sz w:val="26"/>
          <w:u w:val="single"/>
        </w:rPr>
      </w:pPr>
    </w:p>
    <w:p w14:paraId="10010000">
      <w:pPr>
        <w:widowControl/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10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008"/>
        <w:gridCol w:w="6331"/>
      </w:tblGrid>
      <w:tr w14:paraId="7F0839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008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010000">
            <w:pPr>
              <w:widowControl/>
              <w:spacing w:after="30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Форма</w:t>
            </w:r>
          </w:p>
        </w:tc>
        <w:tc>
          <w:tcPr>
            <w:tcW w:w="633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010000">
            <w:pPr>
              <w:widowControl/>
              <w:spacing w:before="0"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Произвольный танец, танец на основе бальной хореографии</w:t>
            </w:r>
          </w:p>
        </w:tc>
      </w:tr>
      <w:tr w14:paraId="7D18E5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008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010000">
            <w:pPr>
              <w:widowControl/>
              <w:spacing w:after="30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Вид</w:t>
            </w:r>
          </w:p>
        </w:tc>
        <w:tc>
          <w:tcPr>
            <w:tcW w:w="633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010000">
            <w:pPr>
              <w:widowControl/>
              <w:spacing w:before="0"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1.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 xml:space="preserve">Дуэты </w:t>
            </w:r>
          </w:p>
          <w:p w14:paraId="15010000">
            <w:pPr>
              <w:widowControl/>
              <w:spacing w:before="0"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2. Группа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(3-6 человек)</w:t>
            </w:r>
          </w:p>
        </w:tc>
      </w:tr>
      <w:tr w14:paraId="4FC090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008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010000">
            <w:pPr>
              <w:widowControl/>
              <w:spacing w:after="300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Возрастные категории</w:t>
            </w:r>
          </w:p>
        </w:tc>
        <w:tc>
          <w:tcPr>
            <w:tcW w:w="633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010000">
            <w:pPr>
              <w:widowControl/>
              <w:spacing w:before="0" w:after="0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*12 и старше</w:t>
            </w:r>
          </w:p>
          <w:p w14:paraId="18010000">
            <w:pPr>
              <w:widowControl/>
              <w:spacing w:before="0" w:after="0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sz w:val="26"/>
              </w:rPr>
              <w:t>*В</w:t>
            </w:r>
            <w:r>
              <w:rPr>
                <w:rFonts w:ascii="Times New Roman" w:hAnsi="Times New Roman"/>
                <w:b/>
                <w:sz w:val="26"/>
              </w:rPr>
              <w:t xml:space="preserve"> ГРУППАХ</w:t>
            </w:r>
            <w:r>
              <w:rPr>
                <w:rFonts w:ascii="Times New Roman" w:hAnsi="Times New Roman"/>
                <w:sz w:val="26"/>
              </w:rPr>
              <w:t xml:space="preserve"> возможно участие лиц другой возрастной номинации, но не более 30% от общего количества участников Группы </w:t>
            </w:r>
          </w:p>
        </w:tc>
      </w:tr>
      <w:tr w14:paraId="5562FC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3008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010000">
            <w:pPr>
              <w:widowControl/>
              <w:spacing w:before="99" w:after="99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Продолжительность композиций:</w:t>
            </w:r>
          </w:p>
          <w:p w14:paraId="1A010000">
            <w:pPr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6331" w:type="dxa"/>
            <w:tcBorders>
              <w:top w:val="single" w:color="E5E5E5" w:sz="6" w:space="0"/>
              <w:left w:val="single" w:color="E5E5E5" w:sz="6" w:space="0"/>
              <w:bottom w:val="single" w:color="E5E5E5" w:sz="6" w:space="0"/>
              <w:right w:val="single" w:color="E5E5E5" w:sz="6" w:space="0"/>
            </w:tcBorders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010000">
            <w:pPr>
              <w:widowControl/>
              <w:spacing w:before="0" w:after="0"/>
              <w:rPr>
                <w:rFonts w:ascii="Times New Roman" w:hAnsi="Times New Roman"/>
                <w:b/>
                <w:color w:val="333333"/>
                <w:sz w:val="26"/>
                <w:highlight w:val="white"/>
              </w:rPr>
            </w:pPr>
            <w:r>
              <w:rPr>
                <w:rFonts w:ascii="Times New Roman" w:hAnsi="Times New Roman"/>
                <w:b/>
                <w:sz w:val="26"/>
              </w:rPr>
              <w:t>1 30 – 2 00 минуты</w:t>
            </w:r>
          </w:p>
        </w:tc>
      </w:tr>
    </w:tbl>
    <w:p w14:paraId="1C010000"/>
    <w:sectPr>
      <w:pgSz w:w="11906" w:h="16838"/>
      <w:pgMar w:top="1134" w:right="1134" w:bottom="1134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OpenSymbo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;Times New R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widowControl/>
        <w:ind w:left="720" w:hanging="360"/>
      </w:pPr>
    </w:lvl>
    <w:lvl w:ilvl="1" w:tentative="0">
      <w:start w:val="1"/>
      <w:numFmt w:val="lowerLetter"/>
      <w:lvlText w:val="%2."/>
      <w:lvlJc w:val="left"/>
      <w:pPr>
        <w:widowControl/>
        <w:ind w:left="1440" w:hanging="360"/>
      </w:pPr>
    </w:lvl>
    <w:lvl w:ilvl="2" w:tentative="0">
      <w:start w:val="1"/>
      <w:numFmt w:val="lowerRoman"/>
      <w:lvlText w:val="%3."/>
      <w:lvlJc w:val="right"/>
      <w:pPr>
        <w:widowControl/>
        <w:ind w:left="2160" w:hanging="180"/>
      </w:pPr>
    </w:lvl>
    <w:lvl w:ilvl="3" w:tentative="0">
      <w:start w:val="1"/>
      <w:numFmt w:val="decimal"/>
      <w:lvlText w:val="%4."/>
      <w:lvlJc w:val="left"/>
      <w:pPr>
        <w:widowControl/>
        <w:ind w:left="2880" w:hanging="360"/>
      </w:pPr>
    </w:lvl>
    <w:lvl w:ilvl="4" w:tentative="0">
      <w:start w:val="1"/>
      <w:numFmt w:val="lowerLetter"/>
      <w:lvlText w:val="%5."/>
      <w:lvlJc w:val="left"/>
      <w:pPr>
        <w:widowControl/>
        <w:ind w:left="3600" w:hanging="360"/>
      </w:pPr>
    </w:lvl>
    <w:lvl w:ilvl="5" w:tentative="0">
      <w:start w:val="1"/>
      <w:numFmt w:val="lowerRoman"/>
      <w:lvlText w:val="%6."/>
      <w:lvlJc w:val="right"/>
      <w:pPr>
        <w:widowControl/>
        <w:ind w:left="4320" w:hanging="180"/>
      </w:pPr>
    </w:lvl>
    <w:lvl w:ilvl="6" w:tentative="0">
      <w:start w:val="1"/>
      <w:numFmt w:val="decimal"/>
      <w:lvlText w:val="%7."/>
      <w:lvlJc w:val="left"/>
      <w:pPr>
        <w:widowControl/>
        <w:ind w:left="5040" w:hanging="360"/>
      </w:pPr>
    </w:lvl>
    <w:lvl w:ilvl="7" w:tentative="0">
      <w:start w:val="1"/>
      <w:numFmt w:val="lowerLetter"/>
      <w:lvlText w:val="%8."/>
      <w:lvlJc w:val="left"/>
      <w:pPr>
        <w:widowControl/>
        <w:ind w:left="5760" w:hanging="360"/>
      </w:pPr>
    </w:lvl>
    <w:lvl w:ilvl="8" w:tentative="0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"/>
      <w:lvlJc w:val="left"/>
      <w:pPr>
        <w:widowControl/>
        <w:tabs>
          <w:tab w:val="left" w:pos="0"/>
        </w:tabs>
        <w:ind w:left="720" w:firstLine="0"/>
      </w:pPr>
    </w:lvl>
    <w:lvl w:ilvl="1" w:tentative="0">
      <w:start w:val="1"/>
      <w:numFmt w:val="decimal"/>
      <w:pStyle w:val="3"/>
      <w:lvlText w:val=""/>
      <w:lvlJc w:val="left"/>
      <w:pPr>
        <w:widowControl/>
        <w:tabs>
          <w:tab w:val="left" w:pos="0"/>
        </w:tabs>
        <w:ind w:left="720" w:firstLine="0"/>
      </w:pPr>
    </w:lvl>
    <w:lvl w:ilvl="2" w:tentative="0">
      <w:start w:val="1"/>
      <w:numFmt w:val="decimal"/>
      <w:pStyle w:val="6"/>
      <w:lvlText w:val=""/>
      <w:lvlJc w:val="left"/>
      <w:pPr>
        <w:widowControl/>
        <w:tabs>
          <w:tab w:val="left" w:pos="0"/>
        </w:tabs>
        <w:ind w:left="720" w:firstLine="0"/>
      </w:pPr>
    </w:lvl>
    <w:lvl w:ilvl="3" w:tentative="0">
      <w:start w:val="1"/>
      <w:numFmt w:val="decimal"/>
      <w:lvlText w:val=""/>
      <w:lvlJc w:val="left"/>
      <w:pPr>
        <w:widowControl/>
        <w:tabs>
          <w:tab w:val="left" w:pos="0"/>
        </w:tabs>
        <w:ind w:left="720" w:firstLine="0"/>
      </w:pPr>
    </w:lvl>
    <w:lvl w:ilvl="4" w:tentative="0">
      <w:start w:val="1"/>
      <w:numFmt w:val="decimal"/>
      <w:lvlText w:val=""/>
      <w:lvlJc w:val="left"/>
      <w:pPr>
        <w:widowControl/>
        <w:tabs>
          <w:tab w:val="left" w:pos="0"/>
        </w:tabs>
        <w:ind w:left="720" w:firstLine="0"/>
      </w:pPr>
    </w:lvl>
    <w:lvl w:ilvl="5" w:tentative="0">
      <w:start w:val="1"/>
      <w:numFmt w:val="decimal"/>
      <w:lvlText w:val=""/>
      <w:lvlJc w:val="left"/>
      <w:pPr>
        <w:widowControl/>
        <w:tabs>
          <w:tab w:val="left" w:pos="0"/>
        </w:tabs>
        <w:ind w:left="720" w:firstLine="0"/>
      </w:pPr>
    </w:lvl>
    <w:lvl w:ilvl="6" w:tentative="0">
      <w:start w:val="1"/>
      <w:numFmt w:val="decimal"/>
      <w:lvlText w:val=""/>
      <w:lvlJc w:val="left"/>
      <w:pPr>
        <w:widowControl/>
        <w:tabs>
          <w:tab w:val="left" w:pos="0"/>
        </w:tabs>
        <w:ind w:left="720" w:firstLine="0"/>
      </w:pPr>
    </w:lvl>
    <w:lvl w:ilvl="7" w:tentative="0">
      <w:start w:val="1"/>
      <w:numFmt w:val="decimal"/>
      <w:lvlText w:val=""/>
      <w:lvlJc w:val="left"/>
      <w:pPr>
        <w:widowControl/>
        <w:tabs>
          <w:tab w:val="left" w:pos="0"/>
        </w:tabs>
        <w:ind w:left="720" w:firstLine="0"/>
      </w:pPr>
    </w:lvl>
    <w:lvl w:ilvl="8" w:tentative="0">
      <w:start w:val="1"/>
      <w:numFmt w:val="decimal"/>
      <w:lvlText w:val=""/>
      <w:lvlJc w:val="left"/>
      <w:pPr>
        <w:widowControl/>
        <w:tabs>
          <w:tab w:val="left" w:pos="0"/>
        </w:tabs>
        <w:ind w:left="72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9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4093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nhideWhenUsed="0" w:uiPriority="0" w:semiHidden="0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0" w:semiHidden="0" w:name="No Spacing"/>
    <w:lsdException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Liberation Serif" w:hAnsi="Liberation Serif"/>
      <w:color w:val="000000"/>
      <w:spacing w:val="0"/>
      <w:sz w:val="24"/>
    </w:rPr>
  </w:style>
  <w:style w:type="paragraph" w:styleId="2">
    <w:name w:val="heading 1"/>
    <w:next w:val="1"/>
    <w:qFormat/>
    <w:uiPriority w:val="9"/>
    <w:pPr>
      <w:widowControl/>
      <w:spacing w:before="120" w:after="120" w:line="240" w:lineRule="auto"/>
      <w:ind w:left="0" w:right="0" w:firstLine="0"/>
      <w:jc w:val="both"/>
      <w:outlineLvl w:val="0"/>
    </w:pPr>
    <w:rPr>
      <w:rFonts w:ascii="XO Thames" w:hAnsi="XO Thames"/>
      <w:b/>
      <w:color w:val="000000"/>
      <w:spacing w:val="0"/>
      <w:sz w:val="32"/>
    </w:rPr>
  </w:style>
  <w:style w:type="paragraph" w:styleId="3">
    <w:name w:val="heading 2"/>
    <w:basedOn w:val="4"/>
    <w:next w:val="5"/>
    <w:qFormat/>
    <w:uiPriority w:val="9"/>
    <w:pPr>
      <w:widowControl/>
      <w:numPr>
        <w:ilvl w:val="1"/>
        <w:numId w:val="1"/>
      </w:numPr>
      <w:spacing w:before="200"/>
      <w:outlineLvl w:val="1"/>
    </w:pPr>
    <w:rPr>
      <w:rFonts w:ascii="Liberation Serif" w:hAnsi="Liberation Serif"/>
      <w:b/>
      <w:sz w:val="36"/>
    </w:rPr>
  </w:style>
  <w:style w:type="paragraph" w:styleId="6">
    <w:name w:val="heading 3"/>
    <w:basedOn w:val="4"/>
    <w:next w:val="5"/>
    <w:qFormat/>
    <w:uiPriority w:val="9"/>
    <w:pPr>
      <w:widowControl/>
      <w:numPr>
        <w:ilvl w:val="2"/>
        <w:numId w:val="1"/>
      </w:numPr>
      <w:spacing w:before="140"/>
      <w:outlineLvl w:val="2"/>
    </w:pPr>
    <w:rPr>
      <w:rFonts w:ascii="Liberation Serif" w:hAnsi="Liberation Serif"/>
      <w:b/>
    </w:rPr>
  </w:style>
  <w:style w:type="paragraph" w:styleId="7">
    <w:name w:val="heading 4"/>
    <w:next w:val="1"/>
    <w:qFormat/>
    <w:uiPriority w:val="9"/>
    <w:pPr>
      <w:widowControl/>
      <w:spacing w:before="120" w:after="120" w:line="240" w:lineRule="auto"/>
      <w:ind w:left="0" w:right="0" w:firstLine="0"/>
      <w:jc w:val="both"/>
      <w:outlineLvl w:val="3"/>
    </w:pPr>
    <w:rPr>
      <w:rFonts w:ascii="XO Thames" w:hAnsi="XO Thames"/>
      <w:b/>
      <w:color w:val="000000"/>
      <w:spacing w:val="0"/>
      <w:sz w:val="24"/>
    </w:rPr>
  </w:style>
  <w:style w:type="paragraph" w:styleId="8">
    <w:name w:val="heading 5"/>
    <w:next w:val="1"/>
    <w:qFormat/>
    <w:uiPriority w:val="9"/>
    <w:pPr>
      <w:widowControl/>
      <w:spacing w:before="120" w:after="120" w:line="240" w:lineRule="auto"/>
      <w:ind w:left="0" w:right="0" w:firstLine="0"/>
      <w:jc w:val="both"/>
      <w:outlineLvl w:val="4"/>
    </w:pPr>
    <w:rPr>
      <w:rFonts w:ascii="XO Thames" w:hAnsi="XO Thames"/>
      <w:b/>
      <w:color w:val="000000"/>
      <w:spacing w:val="0"/>
      <w:sz w:val="22"/>
    </w:rPr>
  </w:style>
  <w:style w:type="character" w:default="1" w:styleId="9">
    <w:name w:val="Default Paragraph Font"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аголовок11"/>
    <w:basedOn w:val="1"/>
    <w:next w:val="5"/>
    <w:link w:val="53"/>
    <w:uiPriority w:val="0"/>
    <w:pPr>
      <w:keepNext/>
      <w:widowControl/>
      <w:spacing w:before="240" w:after="120"/>
    </w:pPr>
    <w:rPr>
      <w:rFonts w:ascii="Liberation Sans" w:hAnsi="Liberation Sans"/>
      <w:sz w:val="28"/>
    </w:rPr>
  </w:style>
  <w:style w:type="paragraph" w:styleId="5">
    <w:name w:val="Body Text"/>
    <w:basedOn w:val="1"/>
    <w:uiPriority w:val="0"/>
    <w:pPr>
      <w:widowControl/>
      <w:spacing w:after="140" w:line="288" w:lineRule="auto"/>
    </w:pPr>
  </w:style>
  <w:style w:type="character" w:styleId="11">
    <w:name w:val="Hyperlink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Strong"/>
    <w:uiPriority w:val="0"/>
    <w:rPr>
      <w:b/>
    </w:rPr>
  </w:style>
  <w:style w:type="paragraph" w:styleId="13">
    <w:name w:val="Balloon Text"/>
    <w:basedOn w:val="1"/>
    <w:uiPriority w:val="0"/>
    <w:rPr>
      <w:rFonts w:ascii="Tahoma" w:hAnsi="Tahoma"/>
      <w:sz w:val="16"/>
    </w:rPr>
  </w:style>
  <w:style w:type="paragraph" w:styleId="14">
    <w:name w:val="caption"/>
    <w:basedOn w:val="1"/>
    <w:uiPriority w:val="0"/>
    <w:pPr>
      <w:widowControl/>
      <w:spacing w:before="120" w:after="120"/>
    </w:pPr>
    <w:rPr>
      <w:i/>
    </w:rPr>
  </w:style>
  <w:style w:type="paragraph" w:styleId="15">
    <w:name w:val="toc 8"/>
    <w:next w:val="1"/>
    <w:uiPriority w:val="39"/>
    <w:pPr>
      <w:widowControl/>
      <w:spacing w:before="0" w:after="0" w:line="240" w:lineRule="auto"/>
      <w:ind w:left="1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6">
    <w:name w:val="header"/>
    <w:basedOn w:val="17"/>
    <w:uiPriority w:val="0"/>
    <w:pPr>
      <w:widowControl/>
      <w:tabs>
        <w:tab w:val="center" w:pos="4819"/>
        <w:tab w:val="right" w:pos="9638"/>
      </w:tabs>
    </w:pPr>
  </w:style>
  <w:style w:type="paragraph" w:customStyle="1" w:styleId="17">
    <w:name w:val="Верхний и нижний колонтитулы"/>
    <w:basedOn w:val="1"/>
    <w:link w:val="79"/>
    <w:uiPriority w:val="0"/>
    <w:pPr>
      <w:widowControl/>
      <w:tabs>
        <w:tab w:val="center" w:pos="4819"/>
        <w:tab w:val="right" w:pos="9638"/>
      </w:tabs>
    </w:pPr>
  </w:style>
  <w:style w:type="paragraph" w:styleId="18">
    <w:name w:val="toc 9"/>
    <w:next w:val="1"/>
    <w:uiPriority w:val="39"/>
    <w:pPr>
      <w:widowControl/>
      <w:spacing w:before="0" w:after="0" w:line="240" w:lineRule="auto"/>
      <w:ind w:left="1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9">
    <w:name w:val="toc 7"/>
    <w:next w:val="1"/>
    <w:uiPriority w:val="39"/>
    <w:pPr>
      <w:widowControl/>
      <w:spacing w:before="0" w:after="0" w:line="240" w:lineRule="auto"/>
      <w:ind w:left="1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0">
    <w:name w:val="index heading"/>
    <w:basedOn w:val="1"/>
    <w:uiPriority w:val="0"/>
  </w:style>
  <w:style w:type="paragraph" w:styleId="21">
    <w:name w:val="toc 1"/>
    <w:next w:val="1"/>
    <w:uiPriority w:val="39"/>
    <w:pPr>
      <w:widowControl/>
      <w:spacing w:before="0" w:after="0" w:line="240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paragraph" w:styleId="22">
    <w:name w:val="toc 6"/>
    <w:next w:val="1"/>
    <w:uiPriority w:val="39"/>
    <w:pPr>
      <w:widowControl/>
      <w:spacing w:before="0" w:after="0" w:line="240" w:lineRule="auto"/>
      <w:ind w:left="10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3">
    <w:name w:val="toc 3"/>
    <w:next w:val="1"/>
    <w:uiPriority w:val="39"/>
    <w:pPr>
      <w:widowControl/>
      <w:spacing w:before="0" w:after="0" w:line="240" w:lineRule="auto"/>
      <w:ind w:left="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4">
    <w:name w:val="toc 2"/>
    <w:next w:val="1"/>
    <w:uiPriority w:val="39"/>
    <w:pPr>
      <w:widowControl/>
      <w:spacing w:before="0" w:after="0" w:line="240" w:lineRule="auto"/>
      <w:ind w:left="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5">
    <w:name w:val="toc 4"/>
    <w:next w:val="1"/>
    <w:uiPriority w:val="39"/>
    <w:pPr>
      <w:widowControl/>
      <w:spacing w:before="0" w:after="0" w:line="240" w:lineRule="auto"/>
      <w:ind w:left="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6">
    <w:name w:val="toc 5"/>
    <w:next w:val="1"/>
    <w:uiPriority w:val="39"/>
    <w:pPr>
      <w:widowControl/>
      <w:spacing w:before="0" w:after="0" w:line="240" w:lineRule="auto"/>
      <w:ind w:left="8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7">
    <w:name w:val="Body Text Indent"/>
    <w:basedOn w:val="1"/>
    <w:qFormat/>
    <w:uiPriority w:val="0"/>
    <w:pPr>
      <w:widowControl/>
      <w:spacing w:after="120"/>
      <w:ind w:left="283"/>
    </w:pPr>
  </w:style>
  <w:style w:type="paragraph" w:styleId="28">
    <w:name w:val="Title"/>
    <w:next w:val="1"/>
    <w:qFormat/>
    <w:uiPriority w:val="10"/>
    <w:pPr>
      <w:widowControl/>
      <w:spacing w:before="567" w:after="567" w:line="240" w:lineRule="auto"/>
      <w:ind w:left="0" w:right="0" w:firstLine="0"/>
      <w:jc w:val="center"/>
    </w:pPr>
    <w:rPr>
      <w:rFonts w:ascii="XO Thames" w:hAnsi="XO Thames"/>
      <w:b/>
      <w:caps/>
      <w:color w:val="000000"/>
      <w:spacing w:val="0"/>
      <w:sz w:val="40"/>
    </w:rPr>
  </w:style>
  <w:style w:type="paragraph" w:styleId="29">
    <w:name w:val="footer"/>
    <w:basedOn w:val="1"/>
    <w:uiPriority w:val="0"/>
    <w:pPr>
      <w:widowControl/>
      <w:tabs>
        <w:tab w:val="center" w:pos="4677"/>
        <w:tab w:val="right" w:pos="9355"/>
      </w:tabs>
    </w:pPr>
  </w:style>
  <w:style w:type="paragraph" w:styleId="30">
    <w:name w:val="List"/>
    <w:basedOn w:val="5"/>
    <w:uiPriority w:val="0"/>
  </w:style>
  <w:style w:type="paragraph" w:styleId="31">
    <w:name w:val="Normal (Web)"/>
    <w:basedOn w:val="1"/>
    <w:next w:val="32"/>
    <w:uiPriority w:val="0"/>
    <w:pPr>
      <w:widowControl/>
      <w:spacing w:before="280" w:after="280"/>
    </w:pPr>
  </w:style>
  <w:style w:type="paragraph" w:customStyle="1" w:styleId="32">
    <w:name w:val="Содержимое таблицы"/>
    <w:basedOn w:val="1"/>
    <w:link w:val="85"/>
    <w:qFormat/>
    <w:uiPriority w:val="0"/>
  </w:style>
  <w:style w:type="paragraph" w:styleId="33">
    <w:name w:val="Subtitle"/>
    <w:next w:val="1"/>
    <w:qFormat/>
    <w:uiPriority w:val="11"/>
    <w:pPr>
      <w:widowControl/>
      <w:spacing w:before="0" w:after="0" w:line="240" w:lineRule="auto"/>
      <w:ind w:left="0" w:right="0" w:firstLine="0"/>
      <w:jc w:val="both"/>
    </w:pPr>
    <w:rPr>
      <w:rFonts w:ascii="XO Thames" w:hAnsi="XO Thames"/>
      <w:i/>
      <w:color w:val="000000"/>
      <w:spacing w:val="0"/>
      <w:sz w:val="24"/>
    </w:rPr>
  </w:style>
  <w:style w:type="table" w:styleId="34">
    <w:name w:val="Table Grid"/>
    <w:basedOn w:val="10"/>
    <w:qFormat/>
    <w:uiPriority w:val="0"/>
    <w:rPr>
      <w:rFonts w:asciiTheme="minorAscii" w:hAnsiTheme="minorHAns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35">
    <w:name w:val="WW8Num3z6"/>
    <w:link w:val="36"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36">
    <w:name w:val="WW8Num3z61"/>
    <w:link w:val="35"/>
    <w:uiPriority w:val="0"/>
    <w:rPr>
      <w:rFonts w:ascii="Times New Roman" w:hAnsi="Times New Roman"/>
      <w:color w:val="000000"/>
      <w:spacing w:val="0"/>
      <w:sz w:val="20"/>
    </w:rPr>
  </w:style>
  <w:style w:type="paragraph" w:customStyle="1" w:styleId="37">
    <w:name w:val="Endnote"/>
    <w:link w:val="38"/>
    <w:uiPriority w:val="0"/>
    <w:pPr>
      <w:widowControl/>
      <w:spacing w:before="0" w:after="0" w:line="240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38">
    <w:name w:val="Endnote1"/>
    <w:link w:val="37"/>
    <w:uiPriority w:val="0"/>
    <w:rPr>
      <w:rFonts w:ascii="XO Thames" w:hAnsi="XO Thames"/>
      <w:color w:val="000000"/>
      <w:spacing w:val="0"/>
      <w:sz w:val="22"/>
    </w:rPr>
  </w:style>
  <w:style w:type="paragraph" w:customStyle="1" w:styleId="39">
    <w:name w:val="Текст выноски Знак"/>
    <w:link w:val="40"/>
    <w:uiPriority w:val="0"/>
    <w:pPr>
      <w:widowControl/>
      <w:spacing w:before="0" w:after="0" w:line="240" w:lineRule="auto"/>
      <w:ind w:left="0" w:right="0" w:firstLine="0"/>
      <w:jc w:val="left"/>
    </w:pPr>
    <w:rPr>
      <w:rFonts w:ascii="Tahoma" w:hAnsi="Tahoma"/>
      <w:color w:val="000000"/>
      <w:spacing w:val="0"/>
      <w:sz w:val="16"/>
    </w:rPr>
  </w:style>
  <w:style w:type="character" w:customStyle="1" w:styleId="40">
    <w:name w:val="Текст выноски Знак1"/>
    <w:link w:val="39"/>
    <w:uiPriority w:val="0"/>
    <w:rPr>
      <w:rFonts w:ascii="Tahoma" w:hAnsi="Tahoma"/>
      <w:color w:val="000000"/>
      <w:spacing w:val="0"/>
      <w:sz w:val="16"/>
    </w:rPr>
  </w:style>
  <w:style w:type="paragraph" w:customStyle="1" w:styleId="41">
    <w:name w:val="WW8Num3z7"/>
    <w:link w:val="42"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42">
    <w:name w:val="WW8Num3z71"/>
    <w:link w:val="41"/>
    <w:uiPriority w:val="0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Выделение жирным"/>
    <w:link w:val="44"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/>
      <w:b/>
      <w:color w:val="000000"/>
      <w:spacing w:val="0"/>
      <w:sz w:val="20"/>
    </w:rPr>
  </w:style>
  <w:style w:type="character" w:customStyle="1" w:styleId="44">
    <w:name w:val="Выделение жирным1"/>
    <w:link w:val="43"/>
    <w:uiPriority w:val="0"/>
    <w:rPr>
      <w:rFonts w:ascii="Times New Roman" w:hAnsi="Times New Roman"/>
      <w:b/>
      <w:color w:val="000000"/>
      <w:spacing w:val="0"/>
      <w:sz w:val="20"/>
    </w:rPr>
  </w:style>
  <w:style w:type="paragraph" w:customStyle="1" w:styleId="45">
    <w:name w:val="Маркеры списка"/>
    <w:link w:val="46"/>
    <w:qFormat/>
    <w:uiPriority w:val="0"/>
    <w:pPr>
      <w:widowControl/>
      <w:spacing w:before="0" w:after="0" w:line="240" w:lineRule="auto"/>
      <w:ind w:left="0" w:right="0" w:firstLine="0"/>
      <w:jc w:val="left"/>
    </w:pPr>
    <w:rPr>
      <w:rFonts w:ascii="OpenSymbol" w:hAnsi="OpenSymbol"/>
      <w:color w:val="000000"/>
      <w:spacing w:val="0"/>
      <w:sz w:val="20"/>
    </w:rPr>
  </w:style>
  <w:style w:type="character" w:customStyle="1" w:styleId="46">
    <w:name w:val="Маркеры списка1"/>
    <w:link w:val="45"/>
    <w:uiPriority w:val="0"/>
    <w:rPr>
      <w:rFonts w:ascii="OpenSymbol" w:hAnsi="OpenSymbol"/>
      <w:color w:val="000000"/>
      <w:spacing w:val="0"/>
      <w:sz w:val="20"/>
    </w:rPr>
  </w:style>
  <w:style w:type="paragraph" w:customStyle="1" w:styleId="47">
    <w:name w:val="WW8Num2z0"/>
    <w:link w:val="48"/>
    <w:uiPriority w:val="0"/>
    <w:pPr>
      <w:widowControl/>
      <w:spacing w:before="0" w:after="0" w:line="240" w:lineRule="auto"/>
      <w:ind w:left="0" w:right="0" w:firstLine="0"/>
      <w:jc w:val="left"/>
    </w:pPr>
    <w:rPr>
      <w:rFonts w:ascii="Symbol" w:hAnsi="Symbol"/>
      <w:color w:val="000000"/>
      <w:spacing w:val="0"/>
      <w:sz w:val="20"/>
    </w:rPr>
  </w:style>
  <w:style w:type="character" w:customStyle="1" w:styleId="48">
    <w:name w:val="WW8Num2z01"/>
    <w:link w:val="47"/>
    <w:uiPriority w:val="0"/>
    <w:rPr>
      <w:rFonts w:ascii="Symbol" w:hAnsi="Symbol"/>
      <w:color w:val="000000"/>
      <w:spacing w:val="0"/>
      <w:sz w:val="20"/>
    </w:rPr>
  </w:style>
  <w:style w:type="paragraph" w:customStyle="1" w:styleId="49">
    <w:name w:val="Колонтитул"/>
    <w:basedOn w:val="1"/>
    <w:link w:val="50"/>
    <w:uiPriority w:val="0"/>
  </w:style>
  <w:style w:type="character" w:customStyle="1" w:styleId="50">
    <w:name w:val="Колонтитул1"/>
    <w:link w:val="49"/>
    <w:uiPriority w:val="0"/>
  </w:style>
  <w:style w:type="paragraph" w:customStyle="1" w:styleId="51">
    <w:name w:val="WW8Num3z3"/>
    <w:link w:val="52"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52">
    <w:name w:val="WW8Num3z31"/>
    <w:link w:val="51"/>
    <w:uiPriority w:val="0"/>
    <w:rPr>
      <w:rFonts w:ascii="Times New Roman" w:hAnsi="Times New Roman"/>
      <w:color w:val="000000"/>
      <w:spacing w:val="0"/>
      <w:sz w:val="20"/>
    </w:rPr>
  </w:style>
  <w:style w:type="character" w:customStyle="1" w:styleId="53">
    <w:name w:val="Заголовок111"/>
    <w:link w:val="4"/>
    <w:uiPriority w:val="0"/>
    <w:rPr>
      <w:rFonts w:ascii="Liberation Sans" w:hAnsi="Liberation Sans"/>
      <w:sz w:val="28"/>
    </w:rPr>
  </w:style>
  <w:style w:type="paragraph" w:customStyle="1" w:styleId="54">
    <w:name w:val="WW8Num3z2"/>
    <w:link w:val="55"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55">
    <w:name w:val="WW8Num3z21"/>
    <w:link w:val="54"/>
    <w:uiPriority w:val="0"/>
    <w:rPr>
      <w:rFonts w:ascii="Times New Roman" w:hAnsi="Times New Roman"/>
      <w:color w:val="000000"/>
      <w:spacing w:val="0"/>
      <w:sz w:val="20"/>
    </w:rPr>
  </w:style>
  <w:style w:type="paragraph" w:customStyle="1" w:styleId="56">
    <w:name w:val="Документ Текст Ширина Список -"/>
    <w:link w:val="57"/>
    <w:uiPriority w:val="0"/>
    <w:pPr>
      <w:widowControl w:val="0"/>
      <w:spacing w:before="0" w:after="0" w:line="240" w:lineRule="auto"/>
      <w:ind w:left="1135" w:right="0" w:hanging="284"/>
      <w:jc w:val="left"/>
    </w:pPr>
    <w:rPr>
      <w:rFonts w:ascii="Liberation Serif;Times New Roma" w:hAnsi="Liberation Serif;Times New Roma"/>
      <w:color w:val="000000"/>
      <w:spacing w:val="0"/>
      <w:sz w:val="24"/>
    </w:rPr>
  </w:style>
  <w:style w:type="character" w:customStyle="1" w:styleId="57">
    <w:name w:val="Документ Текст Ширина Список -1"/>
    <w:link w:val="56"/>
    <w:uiPriority w:val="0"/>
    <w:rPr>
      <w:rFonts w:ascii="Liberation Serif;Times New Roma" w:hAnsi="Liberation Serif;Times New Roma"/>
      <w:color w:val="000000"/>
      <w:spacing w:val="0"/>
      <w:sz w:val="24"/>
    </w:rPr>
  </w:style>
  <w:style w:type="paragraph" w:customStyle="1" w:styleId="58">
    <w:name w:val="WW8Num3z8"/>
    <w:link w:val="59"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59">
    <w:name w:val="WW8Num3z81"/>
    <w:link w:val="58"/>
    <w:uiPriority w:val="0"/>
    <w:rPr>
      <w:rFonts w:ascii="Times New Roman" w:hAnsi="Times New Roman"/>
      <w:color w:val="000000"/>
      <w:spacing w:val="0"/>
      <w:sz w:val="20"/>
    </w:rPr>
  </w:style>
  <w:style w:type="paragraph" w:customStyle="1" w:styleId="60">
    <w:name w:val="WW8Num3z4"/>
    <w:link w:val="61"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61">
    <w:name w:val="WW8Num3z41"/>
    <w:link w:val="60"/>
    <w:uiPriority w:val="0"/>
    <w:rPr>
      <w:rFonts w:ascii="Times New Roman" w:hAnsi="Times New Roman"/>
      <w:color w:val="000000"/>
      <w:spacing w:val="0"/>
      <w:sz w:val="20"/>
    </w:rPr>
  </w:style>
  <w:style w:type="paragraph" w:customStyle="1" w:styleId="62">
    <w:name w:val="p1"/>
    <w:basedOn w:val="1"/>
    <w:link w:val="63"/>
    <w:uiPriority w:val="0"/>
    <w:pPr>
      <w:widowControl/>
      <w:spacing w:beforeAutospacing="1" w:afterAutospacing="1"/>
    </w:pPr>
  </w:style>
  <w:style w:type="character" w:customStyle="1" w:styleId="63">
    <w:name w:val="p11"/>
    <w:link w:val="62"/>
    <w:uiPriority w:val="0"/>
  </w:style>
  <w:style w:type="paragraph" w:customStyle="1" w:styleId="64">
    <w:name w:val="Footnote"/>
    <w:link w:val="65"/>
    <w:uiPriority w:val="0"/>
    <w:pPr>
      <w:widowControl/>
      <w:spacing w:before="0" w:after="0" w:line="240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65">
    <w:name w:val="Footnote1"/>
    <w:link w:val="64"/>
    <w:uiPriority w:val="0"/>
    <w:rPr>
      <w:rFonts w:ascii="XO Thames" w:hAnsi="XO Thames"/>
      <w:color w:val="000000"/>
      <w:spacing w:val="0"/>
      <w:sz w:val="22"/>
    </w:rPr>
  </w:style>
  <w:style w:type="paragraph" w:customStyle="1" w:styleId="66">
    <w:name w:val="WW8Num2z2"/>
    <w:link w:val="67"/>
    <w:uiPriority w:val="0"/>
    <w:pPr>
      <w:widowControl/>
      <w:spacing w:before="0" w:after="0" w:line="240" w:lineRule="auto"/>
      <w:ind w:left="0" w:right="0" w:firstLine="0"/>
      <w:jc w:val="left"/>
    </w:pPr>
    <w:rPr>
      <w:rFonts w:ascii="Wingdings" w:hAnsi="Wingdings"/>
      <w:color w:val="000000"/>
      <w:spacing w:val="0"/>
      <w:sz w:val="20"/>
    </w:rPr>
  </w:style>
  <w:style w:type="character" w:customStyle="1" w:styleId="67">
    <w:name w:val="WW8Num2z21"/>
    <w:link w:val="66"/>
    <w:uiPriority w:val="0"/>
    <w:rPr>
      <w:rFonts w:ascii="Wingdings" w:hAnsi="Wingdings"/>
      <w:color w:val="000000"/>
      <w:spacing w:val="0"/>
      <w:sz w:val="20"/>
    </w:rPr>
  </w:style>
  <w:style w:type="paragraph" w:customStyle="1" w:styleId="68">
    <w:name w:val="WW8Num3z1"/>
    <w:link w:val="69"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69">
    <w:name w:val="WW8Num3z11"/>
    <w:link w:val="68"/>
    <w:uiPriority w:val="0"/>
    <w:rPr>
      <w:rFonts w:ascii="Times New Roman" w:hAnsi="Times New Roman"/>
      <w:color w:val="000000"/>
      <w:spacing w:val="0"/>
      <w:sz w:val="20"/>
    </w:rPr>
  </w:style>
  <w:style w:type="paragraph" w:customStyle="1" w:styleId="70">
    <w:name w:val="Header and Footer"/>
    <w:link w:val="71"/>
    <w:uiPriority w:val="0"/>
    <w:pPr>
      <w:widowControl/>
      <w:spacing w:before="0" w:after="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8"/>
    </w:rPr>
  </w:style>
  <w:style w:type="character" w:customStyle="1" w:styleId="71">
    <w:name w:val="Header and Footer1"/>
    <w:link w:val="70"/>
    <w:uiPriority w:val="0"/>
    <w:rPr>
      <w:rFonts w:ascii="XO Thames" w:hAnsi="XO Thames"/>
      <w:color w:val="000000"/>
      <w:spacing w:val="0"/>
      <w:sz w:val="28"/>
    </w:rPr>
  </w:style>
  <w:style w:type="paragraph" w:styleId="72">
    <w:name w:val="List Paragraph"/>
    <w:basedOn w:val="1"/>
    <w:uiPriority w:val="0"/>
    <w:pPr>
      <w:widowControl/>
      <w:ind w:left="720"/>
      <w:contextualSpacing/>
    </w:pPr>
  </w:style>
  <w:style w:type="paragraph" w:customStyle="1" w:styleId="73">
    <w:name w:val="s1"/>
    <w:link w:val="74"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74">
    <w:name w:val="s11"/>
    <w:link w:val="73"/>
    <w:uiPriority w:val="0"/>
    <w:rPr>
      <w:rFonts w:ascii="Times New Roman" w:hAnsi="Times New Roman"/>
      <w:color w:val="000000"/>
      <w:spacing w:val="0"/>
      <w:sz w:val="20"/>
    </w:rPr>
  </w:style>
  <w:style w:type="paragraph" w:customStyle="1" w:styleId="75">
    <w:name w:val="WW8Num2z1"/>
    <w:link w:val="76"/>
    <w:uiPriority w:val="0"/>
    <w:pPr>
      <w:widowControl/>
      <w:spacing w:before="0" w:after="0" w:line="240" w:lineRule="auto"/>
      <w:ind w:left="0" w:right="0" w:firstLine="0"/>
      <w:jc w:val="left"/>
    </w:pPr>
    <w:rPr>
      <w:rFonts w:ascii="Courier New" w:hAnsi="Courier New"/>
      <w:color w:val="000000"/>
      <w:spacing w:val="0"/>
      <w:sz w:val="20"/>
    </w:rPr>
  </w:style>
  <w:style w:type="character" w:customStyle="1" w:styleId="76">
    <w:name w:val="WW8Num2z11"/>
    <w:link w:val="75"/>
    <w:uiPriority w:val="0"/>
    <w:rPr>
      <w:rFonts w:ascii="Courier New" w:hAnsi="Courier New"/>
      <w:color w:val="000000"/>
      <w:spacing w:val="0"/>
      <w:sz w:val="20"/>
    </w:rPr>
  </w:style>
  <w:style w:type="paragraph" w:customStyle="1" w:styleId="77">
    <w:name w:val="Style4"/>
    <w:next w:val="31"/>
    <w:link w:val="78"/>
    <w:uiPriority w:val="0"/>
    <w:pPr>
      <w:widowControl w:val="0"/>
      <w:spacing w:before="0" w:after="0" w:line="316" w:lineRule="exact"/>
      <w:ind w:left="0" w:right="0" w:firstLine="0"/>
      <w:jc w:val="both"/>
    </w:pPr>
    <w:rPr>
      <w:rFonts w:ascii="Arial Narrow" w:hAnsi="Arial Narrow"/>
      <w:color w:val="000000"/>
      <w:spacing w:val="0"/>
      <w:sz w:val="24"/>
    </w:rPr>
  </w:style>
  <w:style w:type="character" w:customStyle="1" w:styleId="78">
    <w:name w:val="Style41"/>
    <w:link w:val="77"/>
    <w:uiPriority w:val="0"/>
    <w:rPr>
      <w:rFonts w:ascii="Arial Narrow" w:hAnsi="Arial Narrow"/>
      <w:color w:val="000000"/>
      <w:spacing w:val="0"/>
      <w:sz w:val="24"/>
    </w:rPr>
  </w:style>
  <w:style w:type="character" w:customStyle="1" w:styleId="79">
    <w:name w:val="Верхний и нижний колонтитулы1"/>
    <w:link w:val="17"/>
    <w:uiPriority w:val="0"/>
  </w:style>
  <w:style w:type="paragraph" w:styleId="80">
    <w:name w:val="No Spacing"/>
    <w:uiPriority w:val="0"/>
    <w:pPr>
      <w:widowControl/>
      <w:spacing w:before="0" w:after="0" w:line="240" w:lineRule="auto"/>
      <w:ind w:left="0" w:right="0" w:firstLine="0"/>
      <w:jc w:val="left"/>
    </w:pPr>
    <w:rPr>
      <w:rFonts w:ascii="Calibri" w:hAnsi="Calibri"/>
      <w:color w:val="000000"/>
      <w:spacing w:val="0"/>
      <w:sz w:val="20"/>
    </w:rPr>
  </w:style>
  <w:style w:type="paragraph" w:customStyle="1" w:styleId="81">
    <w:name w:val="Блочная цитата"/>
    <w:basedOn w:val="1"/>
    <w:link w:val="82"/>
    <w:uiPriority w:val="0"/>
    <w:pPr>
      <w:widowControl/>
      <w:spacing w:after="283"/>
      <w:ind w:left="567" w:right="567"/>
    </w:pPr>
  </w:style>
  <w:style w:type="character" w:customStyle="1" w:styleId="82">
    <w:name w:val="Блочная цитата1"/>
    <w:link w:val="81"/>
    <w:uiPriority w:val="0"/>
  </w:style>
  <w:style w:type="paragraph" w:customStyle="1" w:styleId="83">
    <w:name w:val="Заголовок таблицы"/>
    <w:basedOn w:val="32"/>
    <w:link w:val="84"/>
    <w:uiPriority w:val="0"/>
    <w:pPr>
      <w:widowControl/>
      <w:jc w:val="center"/>
    </w:pPr>
    <w:rPr>
      <w:b/>
    </w:rPr>
  </w:style>
  <w:style w:type="character" w:customStyle="1" w:styleId="84">
    <w:name w:val="Заголовок таблицы1"/>
    <w:basedOn w:val="85"/>
    <w:link w:val="83"/>
    <w:uiPriority w:val="0"/>
    <w:rPr>
      <w:b/>
    </w:rPr>
  </w:style>
  <w:style w:type="character" w:customStyle="1" w:styleId="85">
    <w:name w:val="Содержимое таблицы1"/>
    <w:link w:val="32"/>
    <w:qFormat/>
    <w:uiPriority w:val="0"/>
  </w:style>
  <w:style w:type="paragraph" w:customStyle="1" w:styleId="86">
    <w:name w:val="WW8Num3z5"/>
    <w:link w:val="87"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87">
    <w:name w:val="WW8Num3z51"/>
    <w:link w:val="86"/>
    <w:uiPriority w:val="0"/>
    <w:rPr>
      <w:rFonts w:ascii="Times New Roman" w:hAnsi="Times New Roman"/>
      <w:color w:val="000000"/>
      <w:spacing w:val="0"/>
      <w:sz w:val="20"/>
    </w:rPr>
  </w:style>
  <w:style w:type="paragraph" w:customStyle="1" w:styleId="88">
    <w:name w:val="Заголовок1"/>
    <w:basedOn w:val="1"/>
    <w:next w:val="5"/>
    <w:link w:val="89"/>
    <w:uiPriority w:val="0"/>
    <w:pPr>
      <w:keepNext/>
      <w:widowControl/>
      <w:spacing w:before="240" w:after="120"/>
    </w:pPr>
    <w:rPr>
      <w:rFonts w:ascii="Liberation Sans" w:hAnsi="Liberation Sans"/>
      <w:sz w:val="28"/>
    </w:rPr>
  </w:style>
  <w:style w:type="character" w:customStyle="1" w:styleId="89">
    <w:name w:val="Заголовок12"/>
    <w:link w:val="88"/>
    <w:uiPriority w:val="0"/>
    <w:rPr>
      <w:rFonts w:ascii="Liberation Sans" w:hAnsi="Liberation Sans"/>
      <w:sz w:val="28"/>
    </w:rPr>
  </w:style>
  <w:style w:type="paragraph" w:customStyle="1" w:styleId="90">
    <w:name w:val="WW8Num3z0"/>
    <w:link w:val="91"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00"/>
      <w:spacing w:val="0"/>
      <w:sz w:val="20"/>
    </w:rPr>
  </w:style>
  <w:style w:type="character" w:customStyle="1" w:styleId="91">
    <w:name w:val="WW8Num3z01"/>
    <w:link w:val="90"/>
    <w:uiPriority w:val="0"/>
    <w:rPr>
      <w:rFonts w:ascii="Times New Roman" w:hAnsi="Times New Roman"/>
      <w:color w:val="000000"/>
      <w:spacing w:val="0"/>
      <w:sz w:val="20"/>
    </w:rPr>
  </w:style>
  <w:style w:type="paragraph" w:customStyle="1" w:styleId="92">
    <w:name w:val="Интернет-ссылка"/>
    <w:link w:val="93"/>
    <w:uiPriority w:val="0"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/>
      <w:color w:val="0000FF" w:themeColor="hyperlink"/>
      <w:spacing w:val="0"/>
      <w:sz w:val="20"/>
      <w:u w:val="single"/>
      <w14:textFill>
        <w14:solidFill>
          <w14:schemeClr w14:val="hlink"/>
        </w14:solidFill>
      </w14:textFill>
    </w:rPr>
  </w:style>
  <w:style w:type="character" w:customStyle="1" w:styleId="93">
    <w:name w:val="Интернет-ссылка1"/>
    <w:link w:val="92"/>
    <w:uiPriority w:val="0"/>
    <w:rPr>
      <w:rFonts w:ascii="Times New Roman" w:hAnsi="Times New Roman"/>
      <w:color w:val="0000FF" w:themeColor="hyperlink"/>
      <w:spacing w:val="0"/>
      <w:sz w:val="20"/>
      <w:u w:val="single"/>
      <w14:textFill>
        <w14:solidFill>
          <w14:schemeClr w14:val="hlink"/>
        </w14:solidFill>
      </w14:textFill>
    </w:rPr>
  </w:style>
  <w:style w:type="paragraph" w:customStyle="1" w:styleId="94">
    <w:name w:val="Документ Текст Ширина"/>
    <w:next w:val="95"/>
    <w:link w:val="96"/>
    <w:qFormat/>
    <w:uiPriority w:val="0"/>
    <w:pPr>
      <w:widowControl w:val="0"/>
      <w:spacing w:before="0" w:after="0" w:line="240" w:lineRule="auto"/>
      <w:ind w:left="0" w:right="0" w:firstLine="0"/>
      <w:jc w:val="both"/>
    </w:pPr>
    <w:rPr>
      <w:rFonts w:ascii="Liberation Serif;Times New Roma" w:hAnsi="Liberation Serif;Times New Roma"/>
      <w:color w:val="000000"/>
      <w:spacing w:val="0"/>
      <w:sz w:val="24"/>
    </w:rPr>
  </w:style>
  <w:style w:type="paragraph" w:customStyle="1" w:styleId="95">
    <w:name w:val="Документ Текст Ширина Список 1. 2. 3."/>
    <w:next w:val="56"/>
    <w:link w:val="97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Liberation Serif;Times New Roma" w:hAnsi="Liberation Serif;Times New Roma"/>
      <w:color w:val="000000"/>
      <w:spacing w:val="0"/>
      <w:sz w:val="24"/>
    </w:rPr>
  </w:style>
  <w:style w:type="character" w:customStyle="1" w:styleId="96">
    <w:name w:val="Документ Текст Ширина1"/>
    <w:link w:val="94"/>
    <w:qFormat/>
    <w:uiPriority w:val="0"/>
    <w:rPr>
      <w:rFonts w:ascii="Liberation Serif;Times New Roma" w:hAnsi="Liberation Serif;Times New Roma"/>
      <w:color w:val="000000"/>
      <w:spacing w:val="0"/>
      <w:sz w:val="24"/>
    </w:rPr>
  </w:style>
  <w:style w:type="character" w:customStyle="1" w:styleId="97">
    <w:name w:val="Документ Текст Ширина Список 1. 2. 3.1"/>
    <w:link w:val="95"/>
    <w:qFormat/>
    <w:uiPriority w:val="0"/>
    <w:rPr>
      <w:rFonts w:ascii="Liberation Serif;Times New Roma" w:hAnsi="Liberation Serif;Times New Roma"/>
      <w:color w:val="000000"/>
      <w:spacing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GIF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TotalTime>12</TotalTime>
  <ScaleCrop>false</ScaleCrop>
  <LinksUpToDate>false</LinksUpToDate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user</dc:creator>
  <cp:lastModifiedBy>user</cp:lastModifiedBy>
  <dcterms:modified xsi:type="dcterms:W3CDTF">2025-01-29T10:19:37Z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5CB3752984174FBE8F5B90D7197D9B43_12</vt:lpwstr>
  </property>
</Properties>
</file>