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Приложение </w:t>
      </w:r>
    </w:p>
    <w:p w14:paraId="02000000">
      <w:pPr>
        <w:ind/>
        <w:jc w:val="right"/>
      </w:pPr>
    </w:p>
    <w:p w14:paraId="03000000">
      <w:pPr>
        <w:ind/>
        <w:jc w:val="center"/>
      </w:pPr>
      <w:r>
        <w:t xml:space="preserve">Заявка </w:t>
      </w:r>
    </w:p>
    <w:p w14:paraId="04000000">
      <w:pPr>
        <w:ind/>
        <w:jc w:val="center"/>
      </w:pPr>
      <w:r>
        <w:t xml:space="preserve">на </w:t>
      </w:r>
      <w:r>
        <w:t xml:space="preserve">участие в Марафоне </w:t>
      </w:r>
      <w:r>
        <w:rPr>
          <w:color w:val="000000"/>
        </w:rPr>
        <w:t xml:space="preserve">культурных событий </w:t>
      </w:r>
    </w:p>
    <w:p w14:paraId="05000000">
      <w:pPr>
        <w:ind/>
        <w:jc w:val="center"/>
      </w:pPr>
      <w:r>
        <w:t>в 2023 году</w:t>
      </w:r>
    </w:p>
    <w:p w14:paraId="06000000">
      <w:pPr>
        <w:spacing w:line="276" w:lineRule="auto"/>
        <w:ind/>
        <w:jc w:val="center"/>
      </w:pPr>
    </w:p>
    <w:p w14:paraId="07000000">
      <w:pPr>
        <w:numPr>
          <w:ilvl w:val="0"/>
          <w:numId w:val="1"/>
        </w:numPr>
        <w:spacing w:after="200" w:line="276" w:lineRule="auto"/>
        <w:ind w:firstLine="0" w:left="360"/>
        <w:contextualSpacing w:val="1"/>
      </w:pPr>
      <w:r>
        <w:t>Название муниципально</w:t>
      </w:r>
      <w:r>
        <w:t>го образования</w:t>
      </w:r>
      <w:r>
        <w:t xml:space="preserve"> </w:t>
      </w:r>
      <w:r>
        <w:t xml:space="preserve"> </w:t>
      </w:r>
    </w:p>
    <w:p w14:paraId="08000000">
      <w:pPr>
        <w:spacing w:line="276" w:lineRule="auto"/>
        <w:ind w:firstLine="0" w:left="426"/>
      </w:pPr>
    </w:p>
    <w:tbl>
      <w:tblPr>
        <w:tblStyle w:val="Style_1"/>
        <w:tblInd w:type="dxa" w:w="-5"/>
        <w:tblLayout w:type="fixed"/>
      </w:tblPr>
      <w:tblGrid>
        <w:gridCol w:w="2240"/>
        <w:gridCol w:w="3118"/>
        <w:gridCol w:w="3260"/>
        <w:gridCol w:w="3261"/>
        <w:gridCol w:w="2919"/>
      </w:tblGrid>
      <w:tr>
        <w:tc>
          <w:tcPr>
            <w:tcW w:type="dxa" w:w="22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ind/>
              <w:contextualSpacing w:val="1"/>
              <w:jc w:val="center"/>
            </w:pPr>
            <w:r>
              <w:t xml:space="preserve">График проведения (период проведения)  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00000">
            <w:pPr>
              <w:ind w:hanging="7" w:left="293"/>
              <w:contextualSpacing w:val="1"/>
              <w:jc w:val="center"/>
            </w:pPr>
            <w:r>
              <w:t xml:space="preserve">Место проведения </w:t>
            </w:r>
          </w:p>
          <w:p w14:paraId="0B000000">
            <w:pPr>
              <w:ind w:hanging="7" w:left="293"/>
              <w:contextualSpacing w:val="1"/>
              <w:jc w:val="center"/>
            </w:pPr>
            <w:r>
              <w:t xml:space="preserve">(в том числе открытая/закрытая площадка)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00000">
            <w:pPr>
              <w:ind w:firstLine="0" w:left="190"/>
              <w:contextualSpacing w:val="1"/>
              <w:jc w:val="center"/>
            </w:pPr>
            <w:r>
              <w:t xml:space="preserve">Название мероприятия 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00000">
            <w:pPr>
              <w:ind w:firstLine="0" w:left="418"/>
              <w:contextualSpacing w:val="1"/>
              <w:jc w:val="center"/>
            </w:pPr>
            <w:r>
              <w:t xml:space="preserve">Предполагаемые участники мероприятия </w:t>
            </w:r>
          </w:p>
        </w:tc>
        <w:tc>
          <w:tcPr>
            <w:tcW w:type="dxa" w:w="2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 w:firstLine="0" w:left="418"/>
              <w:contextualSpacing w:val="1"/>
              <w:jc w:val="center"/>
            </w:pPr>
            <w:r>
              <w:t xml:space="preserve">Категория посетителей </w:t>
            </w:r>
          </w:p>
        </w:tc>
      </w:tr>
      <w:tr>
        <w:tc>
          <w:tcPr>
            <w:tcW w:type="dxa" w:w="22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00000">
            <w:pPr>
              <w:ind w:firstLine="0" w:left="720"/>
              <w:contextualSpacing w:val="1"/>
              <w:jc w:val="center"/>
            </w:pPr>
            <w:r>
              <w:rPr>
                <w:b w:val="1"/>
                <w:sz w:val="22"/>
              </w:rPr>
              <w:t>1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 w:firstLine="0" w:left="720"/>
              <w:contextualSpacing w:val="1"/>
              <w:jc w:val="center"/>
            </w:pPr>
            <w:r>
              <w:rPr>
                <w:b w:val="1"/>
                <w:sz w:val="22"/>
              </w:rPr>
              <w:t>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00000">
            <w:pPr>
              <w:ind w:firstLine="0" w:left="360"/>
              <w:contextualSpacing w:val="1"/>
              <w:jc w:val="center"/>
            </w:pPr>
            <w:r>
              <w:rPr>
                <w:b w:val="1"/>
                <w:sz w:val="22"/>
              </w:rPr>
              <w:t>2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 w:firstLine="0" w:left="720"/>
              <w:contextualSpacing w:val="1"/>
              <w:jc w:val="center"/>
            </w:pPr>
            <w:r>
              <w:rPr>
                <w:b w:val="1"/>
                <w:sz w:val="22"/>
              </w:rPr>
              <w:t>4</w:t>
            </w:r>
          </w:p>
        </w:tc>
        <w:tc>
          <w:tcPr>
            <w:tcW w:type="dxa" w:w="2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ind w:firstLine="0" w:left="720"/>
              <w:contextualSpacing w:val="1"/>
              <w:jc w:val="center"/>
            </w:pPr>
            <w:r>
              <w:rPr>
                <w:b w:val="1"/>
                <w:sz w:val="22"/>
              </w:rPr>
              <w:t>5</w:t>
            </w:r>
          </w:p>
        </w:tc>
      </w:tr>
      <w:tr>
        <w:tc>
          <w:tcPr>
            <w:tcW w:type="dxa" w:w="22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00000">
            <w:pPr>
              <w:spacing w:after="200" w:line="276" w:lineRule="auto"/>
              <w:ind/>
              <w:contextualSpacing w:val="1"/>
              <w:jc w:val="center"/>
              <w:rPr>
                <w:b w:val="1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spacing w:after="200" w:line="276" w:lineRule="auto"/>
              <w:ind/>
              <w:contextualSpacing w:val="1"/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00000">
            <w:pPr>
              <w:spacing w:after="200" w:line="276" w:lineRule="auto"/>
              <w:ind/>
              <w:contextualSpacing w:val="1"/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spacing w:after="200" w:line="276" w:lineRule="auto"/>
              <w:ind/>
              <w:contextualSpacing w:val="1"/>
              <w:rPr>
                <w:sz w:val="22"/>
              </w:rPr>
            </w:pPr>
          </w:p>
        </w:tc>
        <w:tc>
          <w:tcPr>
            <w:tcW w:type="dxa" w:w="2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spacing w:after="200" w:line="276" w:lineRule="auto"/>
              <w:ind/>
              <w:contextualSpacing w:val="1"/>
              <w:rPr>
                <w:sz w:val="22"/>
              </w:rPr>
            </w:pPr>
          </w:p>
        </w:tc>
      </w:tr>
      <w:tr>
        <w:tc>
          <w:tcPr>
            <w:tcW w:type="dxa" w:w="22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00000">
            <w:pPr>
              <w:spacing w:after="200" w:line="276" w:lineRule="auto"/>
              <w:ind/>
              <w:contextualSpacing w:val="1"/>
              <w:jc w:val="center"/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pPr>
              <w:spacing w:after="200" w:line="276" w:lineRule="auto"/>
              <w:ind/>
              <w:contextualSpacing w:val="1"/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00000">
            <w:pPr>
              <w:spacing w:after="200" w:line="276" w:lineRule="auto"/>
              <w:ind/>
              <w:contextualSpacing w:val="1"/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00000">
            <w:pPr>
              <w:spacing w:after="200" w:line="276" w:lineRule="auto"/>
              <w:ind/>
              <w:contextualSpacing w:val="1"/>
            </w:pPr>
          </w:p>
        </w:tc>
        <w:tc>
          <w:tcPr>
            <w:tcW w:type="dxa" w:w="2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spacing w:after="200" w:line="276" w:lineRule="auto"/>
              <w:ind/>
              <w:contextualSpacing w:val="1"/>
            </w:pPr>
          </w:p>
        </w:tc>
      </w:tr>
      <w:tr>
        <w:tc>
          <w:tcPr>
            <w:tcW w:type="dxa" w:w="22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spacing w:after="200" w:line="276" w:lineRule="auto"/>
              <w:ind/>
              <w:contextualSpacing w:val="1"/>
              <w:jc w:val="center"/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spacing w:after="200" w:line="276" w:lineRule="auto"/>
              <w:ind/>
              <w:contextualSpacing w:val="1"/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00000">
            <w:pPr>
              <w:spacing w:after="200" w:line="276" w:lineRule="auto"/>
              <w:ind/>
              <w:contextualSpacing w:val="1"/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00000">
            <w:pPr>
              <w:spacing w:after="200" w:line="276" w:lineRule="auto"/>
              <w:ind/>
              <w:contextualSpacing w:val="1"/>
            </w:pPr>
          </w:p>
        </w:tc>
        <w:tc>
          <w:tcPr>
            <w:tcW w:type="dxa" w:w="2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spacing w:after="200" w:line="276" w:lineRule="auto"/>
              <w:ind/>
              <w:contextualSpacing w:val="1"/>
            </w:pPr>
          </w:p>
        </w:tc>
      </w:tr>
    </w:tbl>
    <w:p w14:paraId="23000000">
      <w:pPr>
        <w:spacing w:line="276" w:lineRule="auto"/>
        <w:ind/>
        <w:jc w:val="both"/>
      </w:pPr>
    </w:p>
    <w:p w14:paraId="24000000">
      <w:pPr>
        <w:spacing w:line="276" w:lineRule="auto"/>
        <w:ind/>
        <w:jc w:val="both"/>
      </w:pPr>
    </w:p>
    <w:p w14:paraId="25000000">
      <w:pPr>
        <w:numPr>
          <w:ilvl w:val="0"/>
          <w:numId w:val="1"/>
        </w:numPr>
        <w:spacing w:after="200" w:line="276" w:lineRule="auto"/>
        <w:ind/>
        <w:contextualSpacing w:val="1"/>
        <w:jc w:val="both"/>
      </w:pPr>
      <w:r>
        <w:t xml:space="preserve">Контактная информация, ответственного за организацию мероприятия (Ф.И.О., телефон, </w:t>
      </w:r>
      <w:r>
        <w:t>e</w:t>
      </w:r>
      <w:r>
        <w:t>-</w:t>
      </w:r>
      <w:r>
        <w:t>mail</w:t>
      </w:r>
      <w:r>
        <w:t>.).</w:t>
      </w:r>
    </w:p>
    <w:p w14:paraId="26000000">
      <w:pPr>
        <w:spacing w:line="276" w:lineRule="auto"/>
        <w:ind/>
        <w:jc w:val="both"/>
        <w:rPr>
          <w:i w:val="1"/>
        </w:rPr>
      </w:pPr>
    </w:p>
    <w:p w14:paraId="27000000">
      <w:pPr>
        <w:spacing w:line="276" w:lineRule="auto"/>
        <w:ind/>
        <w:jc w:val="both"/>
        <w:rPr>
          <w:i w:val="1"/>
        </w:rPr>
      </w:pPr>
    </w:p>
    <w:p w14:paraId="28000000">
      <w:pPr>
        <w:spacing w:line="276" w:lineRule="auto"/>
        <w:ind/>
        <w:jc w:val="both"/>
      </w:pPr>
    </w:p>
    <w:p w14:paraId="29000000">
      <w:pPr>
        <w:spacing w:line="276" w:lineRule="auto"/>
        <w:ind/>
        <w:jc w:val="both"/>
      </w:pPr>
    </w:p>
    <w:p w14:paraId="2A000000">
      <w:pPr>
        <w:spacing w:line="276" w:lineRule="auto"/>
        <w:ind/>
        <w:jc w:val="both"/>
      </w:pPr>
    </w:p>
    <w:p w14:paraId="2B000000">
      <w:pPr>
        <w:ind/>
        <w:jc w:val="center"/>
      </w:pPr>
    </w:p>
    <w:sectPr>
      <w:pgSz w:h="11906" w:orient="landscape" w:w="16838"/>
      <w:pgMar w:bottom="851" w:footer="720" w:gutter="0" w:header="720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86"/>
      </w:pPr>
      <w:rPr>
        <w:b w:val="1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caption"/>
    <w:basedOn w:val="Style_2"/>
    <w:link w:val="Style_6_ch"/>
    <w:pPr>
      <w:spacing w:after="120" w:before="120"/>
      <w:ind/>
    </w:pPr>
    <w:rPr>
      <w:rFonts w:ascii="PT Astra Serif" w:hAnsi="PT Astra Serif"/>
      <w:i w:val="1"/>
      <w:sz w:val="24"/>
    </w:rPr>
  </w:style>
  <w:style w:styleId="Style_6_ch" w:type="character">
    <w:name w:val="caption"/>
    <w:basedOn w:val="Style_2_ch"/>
    <w:link w:val="Style_6"/>
    <w:rPr>
      <w:rFonts w:ascii="PT Astra Serif" w:hAnsi="PT Astra Serif"/>
      <w:i w:val="1"/>
      <w:sz w:val="24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WW8Num1z0"/>
    <w:link w:val="Style_8_ch"/>
    <w:rPr>
      <w:b w:val="1"/>
    </w:rPr>
  </w:style>
  <w:style w:styleId="Style_8_ch" w:type="character">
    <w:name w:val="WW8Num1z0"/>
    <w:link w:val="Style_8"/>
    <w:rPr>
      <w:b w:val="1"/>
    </w:rPr>
  </w:style>
  <w:style w:styleId="Style_9" w:type="paragraph">
    <w:name w:val="WW8Num1z4"/>
    <w:link w:val="Style_9_ch"/>
  </w:style>
  <w:style w:styleId="Style_9_ch" w:type="character">
    <w:name w:val="WW8Num1z4"/>
    <w:link w:val="Style_9"/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WW8Num1z5"/>
    <w:link w:val="Style_11_ch"/>
  </w:style>
  <w:style w:styleId="Style_11_ch" w:type="character">
    <w:name w:val="WW8Num1z5"/>
    <w:link w:val="Style_11"/>
  </w:style>
  <w:style w:styleId="Style_12" w:type="paragraph">
    <w:name w:val="WW8Num1z2"/>
    <w:link w:val="Style_12_ch"/>
  </w:style>
  <w:style w:styleId="Style_12_ch" w:type="character">
    <w:name w:val="WW8Num1z2"/>
    <w:link w:val="Style_12"/>
  </w:style>
  <w:style w:styleId="Style_13" w:type="paragraph">
    <w:name w:val="WW8Num1z3"/>
    <w:link w:val="Style_13_ch"/>
  </w:style>
  <w:style w:styleId="Style_13_ch" w:type="character">
    <w:name w:val="WW8Num1z3"/>
    <w:link w:val="Style_13"/>
  </w:style>
  <w:style w:styleId="Style_14" w:type="paragraph">
    <w:name w:val="List"/>
    <w:basedOn w:val="Style_15"/>
    <w:link w:val="Style_14_ch"/>
    <w:rPr>
      <w:rFonts w:ascii="PT Astra Serif" w:hAnsi="PT Astra Serif"/>
    </w:rPr>
  </w:style>
  <w:style w:styleId="Style_14_ch" w:type="character">
    <w:name w:val="List"/>
    <w:basedOn w:val="Style_15_ch"/>
    <w:link w:val="Style_14"/>
    <w:rPr>
      <w:rFonts w:ascii="PT Astra Serif" w:hAnsi="PT Astra Serif"/>
    </w:rPr>
  </w:style>
  <w:style w:styleId="Style_16" w:type="paragraph">
    <w:name w:val="WW8Num1z1"/>
    <w:link w:val="Style_16_ch"/>
  </w:style>
  <w:style w:styleId="Style_16_ch" w:type="character">
    <w:name w:val="WW8Num1z1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3"/>
    <w:next w:val="Style_2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Заголовок"/>
    <w:basedOn w:val="Style_2"/>
    <w:next w:val="Style_15"/>
    <w:link w:val="Style_19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19_ch" w:type="character">
    <w:name w:val="Заголовок"/>
    <w:basedOn w:val="Style_2_ch"/>
    <w:link w:val="Style_19"/>
    <w:rPr>
      <w:rFonts w:ascii="PT Astra Serif" w:hAnsi="PT Astra Serif"/>
      <w:sz w:val="28"/>
    </w:rPr>
  </w:style>
  <w:style w:styleId="Style_20" w:type="paragraph">
    <w:name w:val="heading 5"/>
    <w:next w:val="Style_2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2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Содержимое таблицы"/>
    <w:basedOn w:val="Style_2"/>
    <w:link w:val="Style_22_ch"/>
  </w:style>
  <w:style w:styleId="Style_22_ch" w:type="character">
    <w:name w:val="Содержимое таблицы"/>
    <w:basedOn w:val="Style_2_ch"/>
    <w:link w:val="Style_22"/>
  </w:style>
  <w:style w:styleId="Style_23" w:type="paragraph">
    <w:name w:val="WW8Num1z7"/>
    <w:link w:val="Style_23_ch"/>
  </w:style>
  <w:style w:styleId="Style_23_ch" w:type="character">
    <w:name w:val="WW8Num1z7"/>
    <w:link w:val="Style_23"/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2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toc 9"/>
    <w:next w:val="Style_2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2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15" w:type="paragraph">
    <w:name w:val="Body Text"/>
    <w:basedOn w:val="Style_2"/>
    <w:link w:val="Style_15_ch"/>
    <w:pPr>
      <w:spacing w:after="140" w:before="0" w:line="276" w:lineRule="auto"/>
      <w:ind/>
    </w:pPr>
  </w:style>
  <w:style w:styleId="Style_15_ch" w:type="character">
    <w:name w:val="Body Text"/>
    <w:basedOn w:val="Style_2_ch"/>
    <w:link w:val="Style_15"/>
  </w:style>
  <w:style w:styleId="Style_31" w:type="paragraph">
    <w:name w:val="toc 5"/>
    <w:next w:val="Style_2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2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WW8Num1z6"/>
    <w:link w:val="Style_33_ch"/>
  </w:style>
  <w:style w:styleId="Style_33_ch" w:type="character">
    <w:name w:val="WW8Num1z6"/>
    <w:link w:val="Style_33"/>
  </w:style>
  <w:style w:styleId="Style_34" w:type="paragraph">
    <w:name w:val="WW8Num1z8"/>
    <w:link w:val="Style_34_ch"/>
  </w:style>
  <w:style w:styleId="Style_34_ch" w:type="character">
    <w:name w:val="WW8Num1z8"/>
    <w:link w:val="Style_34"/>
  </w:style>
  <w:style w:styleId="Style_35" w:type="paragraph">
    <w:name w:val="Title"/>
    <w:next w:val="Style_2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2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Указатель1"/>
    <w:basedOn w:val="Style_2"/>
    <w:link w:val="Style_37_ch"/>
    <w:rPr>
      <w:rFonts w:ascii="PT Astra Serif" w:hAnsi="PT Astra Serif"/>
    </w:rPr>
  </w:style>
  <w:style w:styleId="Style_37_ch" w:type="character">
    <w:name w:val="Указатель1"/>
    <w:basedOn w:val="Style_2_ch"/>
    <w:link w:val="Style_37"/>
    <w:rPr>
      <w:rFonts w:ascii="PT Astra Serif" w:hAnsi="PT Astra Serif"/>
    </w:rPr>
  </w:style>
  <w:style w:styleId="Style_38" w:type="paragraph">
    <w:name w:val="heading 2"/>
    <w:next w:val="Style_2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9" w:type="paragraph">
    <w:name w:val="Заголовок таблицы"/>
    <w:basedOn w:val="Style_22"/>
    <w:link w:val="Style_39_ch"/>
    <w:pPr>
      <w:ind/>
      <w:jc w:val="center"/>
    </w:pPr>
    <w:rPr>
      <w:b w:val="1"/>
    </w:rPr>
  </w:style>
  <w:style w:styleId="Style_39_ch" w:type="character">
    <w:name w:val="Заголовок таблицы"/>
    <w:basedOn w:val="Style_22_ch"/>
    <w:link w:val="Style_39"/>
    <w:rPr>
      <w:b w:val="1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2023-01-25T03:48:06Z</dcterms:modified>
</cp:coreProperties>
</file>