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</w:t>
      </w:r>
      <w:r>
        <w:rPr>
          <w:rFonts w:ascii="Times New Roman" w:hAnsi="Times New Roman"/>
          <w:bCs/>
          <w:sz w:val="28"/>
          <w:szCs w:val="28"/>
        </w:rPr>
        <w:t>а Межрегионального фестиваля-конкурса композиторов</w:t>
      </w:r>
    </w:p>
    <w:p>
      <w:pPr>
        <w:pStyle w:val="Normal"/>
        <w:bidi w:val="0"/>
        <w:spacing w:before="0" w:after="0"/>
        <w:jc w:val="center"/>
        <w:rPr>
          <w:bCs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«Песни иткульского лета»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bidi w:val="0"/>
        <w:spacing w:before="0" w:after="0"/>
        <w:jc w:val="both"/>
        <w:rPr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9864" w:type="dxa"/>
        <w:jc w:val="left"/>
        <w:tblInd w:w="-3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54"/>
        <w:gridCol w:w="5529"/>
        <w:gridCol w:w="2781"/>
      </w:tblGrid>
      <w:tr>
        <w:trPr>
          <w:cantSplit w:val="true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left="851" w:right="34" w:hanging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5 июля, понедельник</w:t>
            </w:r>
          </w:p>
        </w:tc>
      </w:tr>
      <w:tr>
        <w:trPr>
          <w:trHeight w:val="852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до 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Заезд и регистрация участников, размещение в домиках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базы отдыха «Уткульские зори», пос. Уткуль Троицкого района,  ул.Приозёрная,13,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база отдыха «Приозёрная»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(ул. Приозёрная, 3), база отдыха «Жемчужина Уткуля» (ул. Приозёрная, 1В)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эко-усадьба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«Стрекоза» -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(ул. Приозёрная,1Б)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Б Е Д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столовая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 открытом воздухе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4.00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ргсбор участников фестиваля-конкурса, репетиция церемонии открытия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Торжественное открытие фестиваля-конкурса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Дополнительный конкурс детской песни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 Ж И Н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столовая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 открытом воздухе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Театрализованное шоу «Возвращение Уткульмора»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сцена, берег озера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20.40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Начало игры «Тайный друг»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площадка у сцены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21.30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Вечерняя дискотека с участием кавер-групп «Добрый вечер», «Экспедиция», ««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BACK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TIME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»», «НесуРазные Вещи»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00.00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Т Б О Й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места проживания</w:t>
            </w:r>
          </w:p>
        </w:tc>
      </w:tr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 июля, вторник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 А В Т Р А К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места проживания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конкурсному прослушиванию участников фестиваля-конкурса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Конкурсное прослушивание в номинациях «Романс», «Народная песня», «Эстрадная песня»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Б Е Д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столовая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 открытом воздухе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Продолжение конкурсных прослушиваний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 Ж И Н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столовая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 открытом воздухе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Музыкально-поэтический перфоманс «Живое слово и музыка Уткуля» (поэтическая секция)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конкурсного прослушивания, заседание членов жюри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штаб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Концертная программа «Вместе мы – Россия!» (дополнительный конкурс патриотической песни)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Акции «Свободный микрофон», «Джем-сейшен»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00.00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Т Б О Й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места проживания</w:t>
            </w:r>
          </w:p>
        </w:tc>
      </w:tr>
      <w:tr>
        <w:trPr>
          <w:cantSplit w:val="true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27 июля, среда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 А В Т Р А К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места проживания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9.00 – 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общее собрание АКОО «Творческое объединение композиторов Алтайского края «Песни иткульского лета»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открытая веранда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визитки жюри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Творческая лаборатория по жанровым направлениям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открытые веранды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 Б Е Д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столовая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 открытом воздухе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Финал игры «Тайный друг»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площадка у сцены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Подготовка к закрытию фестиваля-конкурса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Закрытие Межрегионального фестиваля-конкурса композиторов «Песни иткульского лета-2022», гала-концерт, церемония награждения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 Ж И Н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столовая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 открытом воздухе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Фольклорный праздник «Славленье Солнца»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берег озера Уткуль, 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Вечерняя танцевальная программа «Иткульские надежды и мечты»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 Т Б О Й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места проживания</w:t>
            </w:r>
          </w:p>
        </w:tc>
      </w:tr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28 июля, четверг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 А В Т Р А К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места проживания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9.00 – 10.00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Экологическая акция «Чистая планета»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территория мест проживания, берег озера Уткуль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до 11.00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Отъезд участников фестиваля-конкурса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3</Pages>
  <Words>359</Words>
  <Characters>2263</Characters>
  <CharactersWithSpaces>2520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2022-07-21T12:09:52Z</dcterms:created>
  <dc:creator/>
  <dc:description/>
  <dc:language>ru-RU</dc:language>
  <cp:lastModifiedBy/>
  <dcterms:modified xsi:type="dcterms:W3CDTF">2022-07-21T12:12:20Z</dcterms:modified>
  <cp:revision>1</cp:revision>
  <dc:subject/>
  <dc:title/>
</cp:coreProperties>
</file>