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Анкета-заявка на участие в мастер-классах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по теме</w:t>
      </w:r>
      <w:r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 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  <w:lang w:val="ru-RU"/>
        </w:rPr>
        <w:t>Народный танец: проблемы сохранения и перспективы развития»</w:t>
      </w:r>
    </w:p>
    <w:p>
      <w:pPr>
        <w:pStyle w:val="Normal"/>
        <w:rPr>
          <w:rFonts w:eastAsia="SimSun" w:cs="Mangal"/>
          <w:color w:val="auto"/>
          <w:kern w:val="2"/>
          <w:lang w:val="ru-RU" w:eastAsia="zh-CN" w:bidi="hi-IN"/>
        </w:rPr>
      </w:pPr>
      <w:r>
        <w:rPr>
          <w:rFonts w:eastAsia="SimSun" w:cs="Mangal"/>
          <w:color w:val="auto"/>
          <w:kern w:val="2"/>
          <w:lang w:val="ru-RU" w:eastAsia="zh-CN" w:bidi="hi-I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</w:t>
      </w:r>
      <w:r>
        <w:rPr>
          <w:rFonts w:ascii="Times New Roman" w:hAnsi="Times New Roman"/>
          <w:sz w:val="28"/>
          <w:szCs w:val="28"/>
          <w:lang w:val="ru-RU"/>
        </w:rPr>
        <w:t>оллектив, ФИО руководителя ____________________________________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 Контактные данные _________________________________________________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>3. Отметьте, в каких мастер-классах и в как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ом формате</w:t>
      </w:r>
      <w:r>
        <w:rPr>
          <w:rFonts w:ascii="Times New Roman" w:hAnsi="Times New Roman"/>
          <w:sz w:val="28"/>
          <w:szCs w:val="28"/>
          <w:lang w:val="ru-RU"/>
        </w:rPr>
        <w:t xml:space="preserve"> вы хотели бы принять участие: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5"/>
        <w:gridCol w:w="2912"/>
        <w:gridCol w:w="2638"/>
        <w:gridCol w:w="1246"/>
        <w:gridCol w:w="1470"/>
        <w:gridCol w:w="1033"/>
      </w:tblGrid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Формат участия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(очно/заочно)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Количество человек</w:t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Круглый стол: «</w:t>
            </w: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zh-CN" w:bidi="hi-IN"/>
              </w:rPr>
              <w:t>Народный танец: проблемы сохранения и перспективы развития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»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hyperlink r:id="rId2">
              <w:r>
                <w:rPr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lang w:val="ru-RU"/>
                </w:rPr>
                <w:t>https://telemost.yandex.ru/j/86149830146051</w:t>
              </w:r>
            </w:hyperlink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29 </w:t>
            </w:r>
            <w:r>
              <w:rPr>
                <w:rFonts w:ascii="Times New Roman" w:hAnsi="Times New Roman"/>
                <w:lang w:val="ru-RU"/>
              </w:rPr>
              <w:t>апреля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/>
              </w:rPr>
              <w:t>видеоконференция)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«Национально-региональный компонент как основа хореографической постановки». Опыт работы руководителей коллективов народного танца г. Барнаула.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hyperlink r:id="rId3">
              <w:r>
                <w:rPr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lang w:val="ru-RU"/>
                </w:rPr>
                <w:t>https://telemost.yandex.ru/j/86149830146051</w:t>
              </w:r>
            </w:hyperlink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 апреля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16.00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/>
              </w:rPr>
              <w:t>(видеоконференция)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Открытый урок по русскому танцу старшей группы Заслуженного коллектива Алтайского края образцового ансамбля русского танца «Светлячки»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Алтайский краевой дворец творчества детей и молодежи (г. Барнаул, ул. Пионеров, 2)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hyperlink r:id="rId4">
              <w:r>
                <w:rPr>
                  <w:rFonts w:eastAsia="SimSun" w:cs="Mang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kern w:val="2"/>
                  <w:sz w:val="22"/>
                  <w:szCs w:val="22"/>
                  <w:lang w:val="ru-RU" w:eastAsia="zh-CN" w:bidi="hi-IN"/>
                </w:rPr>
                <w:t>https://telemost.yandex.ru/j/86149830146051</w:t>
              </w:r>
            </w:hyperlink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 апреля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9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.00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/>
              </w:rPr>
              <w:t>живой мастер-класс с онлайн трансляцией)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урок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танцу Заслуженного коллектива Алтайского края образцового ансамбля танца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Карусели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Дворец культуры «Южный» (р.п. Южный, ул. Чайковского, 21)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https://telemost.yandex.ru/j/00656367072743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 xml:space="preserve">мая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17:30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/>
              </w:rPr>
              <w:t>живой мастер-класс с онлайн трансляцией)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i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  <w:lang w:val="ru-RU"/>
        </w:rPr>
        <w:t>К посещению открыт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>
        <w:rPr>
          <w:rFonts w:ascii="Times New Roman" w:hAnsi="Times New Roman"/>
          <w:sz w:val="24"/>
          <w:szCs w:val="24"/>
          <w:lang w:val="ru-RU"/>
        </w:rPr>
        <w:t xml:space="preserve"> урок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танцу также приглашаются участники коллективов.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lemost.yandex.ru/j/86149830146051" TargetMode="External"/><Relationship Id="rId3" Type="http://schemas.openxmlformats.org/officeDocument/2006/relationships/hyperlink" Target="https://telemost.yandex.ru/j/86149830146051" TargetMode="External"/><Relationship Id="rId4" Type="http://schemas.openxmlformats.org/officeDocument/2006/relationships/hyperlink" Target="https://telemost.yandex.ru/j/8614983014605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LibreOffice/7.3.0.3$Windows_X86_64 LibreOffice_project/0f246aa12d0eee4a0f7adcefbf7c878fc2238db3</Application>
  <AppVersion>15.0000</AppVersion>
  <Pages>1</Pages>
  <Words>165</Words>
  <Characters>1356</Characters>
  <CharactersWithSpaces>1483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2021-11-23T17:02:13Z</cp:lastPrinted>
  <dcterms:modified xsi:type="dcterms:W3CDTF">2022-04-27T11:01:51Z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