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  <w:t xml:space="preserve">Итоги </w:t>
      </w:r>
      <w:r>
        <w:rPr>
          <w:rFonts w:ascii="Times New Roman" w:hAnsi="Times New Roman"/>
          <w:b/>
          <w:bCs/>
          <w:sz w:val="28"/>
          <w:szCs w:val="28"/>
          <w:u w:val="none"/>
          <w:lang w:val="en-US"/>
        </w:rPr>
        <w:t xml:space="preserve">XVIII </w:t>
      </w: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  <w:t xml:space="preserve">краевого фестиваля театральных коллективов </w:t>
      </w:r>
    </w:p>
    <w:p>
      <w:pPr>
        <w:pStyle w:val="Normal"/>
        <w:bidi w:val="0"/>
        <w:spacing w:before="0" w:after="0"/>
        <w:ind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  <w:t>«Театральный разъезд»</w:t>
      </w:r>
    </w:p>
    <w:p>
      <w:pPr>
        <w:pStyle w:val="Normal"/>
        <w:bidi w:val="0"/>
        <w:spacing w:before="0" w:after="0"/>
        <w:ind w:hanging="0"/>
        <w:jc w:val="both"/>
        <w:rPr>
          <w:b w:val="false"/>
          <w:b w:val="false"/>
          <w:bCs w:val="false"/>
          <w:u w:val="none"/>
          <w:lang w:val="ru-RU"/>
        </w:rPr>
      </w:pPr>
      <w:r>
        <w:rPr>
          <w:b w:val="false"/>
          <w:bCs w:val="false"/>
          <w:u w:val="none"/>
          <w:lang w:val="ru-RU"/>
        </w:rPr>
      </w:r>
    </w:p>
    <w:tbl>
      <w:tblPr>
        <w:tblW w:w="972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5"/>
        <w:gridCol w:w="7198"/>
        <w:gridCol w:w="1667"/>
      </w:tblGrid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коллектив, сценическая работа, территория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награда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lang w:val="en-US" w:eastAsia="zh-CN" w:bidi="hi-IN"/>
              </w:rPr>
              <w:t xml:space="preserve">народный театр «Премьера»,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00000A"/>
                <w:sz w:val="26"/>
                <w:szCs w:val="26"/>
                <w:lang w:val="ru-RU" w:eastAsia="zh-CN" w:bidi="hi-IN"/>
              </w:rPr>
              <w:t>Т. Макарская «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00000A"/>
                <w:sz w:val="26"/>
                <w:szCs w:val="26"/>
                <w:lang w:val="en-US" w:eastAsia="zh-CN" w:bidi="hi-IN"/>
              </w:rPr>
              <w:t>Огонёк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00000A"/>
                <w:sz w:val="26"/>
                <w:szCs w:val="26"/>
                <w:lang w:val="ru-RU" w:eastAsia="zh-CN" w:bidi="hi-IN"/>
              </w:rPr>
              <w:t xml:space="preserve"> на ветру»,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 xml:space="preserve"> Филиал «Зеркальский сельский Дом культуры» МКУК  «Многофункциональный культурный центр» Шипуновского района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1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/>
              </w:rPr>
              <w:t xml:space="preserve">народный театр «Собеседник», А.П. Чехов «Радуйся!»,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Отдел «Районный культурно-досуговый центр «Юбилейный» МКУК «Многофункциональный культурный центр» Шипуновского района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1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before="0" w:after="0"/>
              <w:jc w:val="both"/>
              <w:rPr/>
            </w:pPr>
            <w:r>
              <w:rPr>
                <w:rStyle w:val="Xphmenubutton"/>
                <w:rFonts w:cs="Times New Roman" w:ascii="Times New Roman" w:hAnsi="Times New Roman"/>
                <w:b w:val="false"/>
                <w:bCs w:val="false"/>
                <w:iCs/>
                <w:color w:val="000000"/>
                <w:sz w:val="26"/>
                <w:szCs w:val="26"/>
                <w:lang w:val="ru-RU"/>
              </w:rPr>
              <w:t>народный студенческий театр «Стрекоза», «</w:t>
            </w:r>
            <w:r>
              <w:rPr>
                <w:rStyle w:val="Xphmenubutton"/>
                <w:rFonts w:eastAsia="SimSun" w:cs="Times New Roman" w:ascii="Times New Roman" w:hAnsi="Times New Roman"/>
                <w:b w:val="false"/>
                <w:bCs w:val="false"/>
                <w:iCs/>
                <w:color w:val="000000"/>
                <w:kern w:val="2"/>
                <w:sz w:val="26"/>
                <w:szCs w:val="26"/>
                <w:lang w:val="ru-RU" w:eastAsia="zh-CN" w:bidi="hi-IN"/>
              </w:rPr>
              <w:t>Разноцветная семейка</w:t>
            </w:r>
            <w:r>
              <w:rPr>
                <w:rStyle w:val="Xphmenubutton"/>
                <w:rFonts w:cs="Times New Roman" w:ascii="Times New Roman" w:hAnsi="Times New Roman"/>
                <w:b w:val="false"/>
                <w:bCs w:val="false"/>
                <w:iCs/>
                <w:color w:val="000000"/>
                <w:sz w:val="26"/>
                <w:szCs w:val="26"/>
                <w:lang w:val="ru-RU"/>
              </w:rPr>
              <w:t>» по стихам детский поэтов-классиков (К. Чуковский, С.Маршак, С. Михалков и др.),   ФГБОУ ВО «Алтайский государственный институт культуры», г. Барнаул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Лауреата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1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/>
              </w:rPr>
              <w:t>Ребрихинский народный театр, Ал.Дударев «Рядовые»,  Ребрихинский ЦДК – структурное подразделение МКУК  «Многофункциональный культурный центр Ребрихинского района Алтайского края имени заслуженного артиста России Алексея Ванина»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Лауреата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1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Волчихинский народный театр, Р. Тома «Восемь любящих женщин», МКУК «Волчихинский МФКЦ»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1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/>
              </w:rPr>
              <w:t>народный театр-студия «Диалог», «Табакерка» по рассказам В.Ф.Одоевского, МБУК «Дом культуры «Кристалл», ЗАТО Сибирский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1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ru-RU" w:eastAsia="zh-CN" w:bidi="hi-IN"/>
              </w:rPr>
              <w:t>народный театр «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en-US" w:eastAsia="zh-CN" w:bidi="hi-IN"/>
              </w:rPr>
              <w:t>Homo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ru-RU" w:eastAsia="zh-C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en-US" w:eastAsia="zh-CN" w:bidi="hi-IN"/>
              </w:rPr>
              <w:t>Artisticus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ru-RU" w:eastAsia="zh-CN" w:bidi="hi-IN"/>
              </w:rPr>
              <w:t xml:space="preserve">», </w:t>
            </w: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 xml:space="preserve">Сэмюэль Беккет «В ожидании Годо», </w:t>
            </w:r>
            <w:r>
              <w:rPr>
                <w:rStyle w:val="Xphmenubutton"/>
                <w:rFonts w:cs="Times New Roman" w:ascii="Times New Roman" w:hAnsi="Times New Roman"/>
                <w:b w:val="false"/>
                <w:bCs w:val="false"/>
                <w:iCs/>
                <w:color w:val="000000"/>
                <w:sz w:val="26"/>
                <w:szCs w:val="26"/>
                <w:lang w:val="ru-RU"/>
              </w:rPr>
              <w:t>ФГБОУ ВО «</w:t>
            </w: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Алтайский государственный университет», г. Барнаул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Лауреата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1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Михайловский народный театр, «Ни к селу, ни к городу…» по мотивам пьесы В.Гуркина «Любовь и Голуби»,  МБУК «Михайловский МФКЦ»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Лауреата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1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/>
              </w:rPr>
              <w:t>народный театр «Азарт», А.П.Чехов «Руководство для желающих жениться»,  МБУК «ГДК «Строитель» г. Заринск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1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u w:val="none"/>
                <w:lang w:val="ru-RU"/>
              </w:rPr>
              <w:t xml:space="preserve">народный театр «Шок-О-Лад»,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О.Богаев  «Сумасшедшая Эра», МБУК г. Новоалтайска «Культурно-досуговый центр «Космос»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1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u w:val="none"/>
                <w:lang w:val="ru-RU" w:eastAsia="zh-CN" w:bidi="hi-IN"/>
              </w:rPr>
              <w:t xml:space="preserve">народный молодежный театр «Экспресс»,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u w:val="none"/>
                <w:lang w:val="ru-RU" w:eastAsia="zh-CN" w:bidi="hi-IN"/>
              </w:rPr>
              <w:t>Дм.Калинин «Если ворон в вышине...», МБУ «ДК «Тракторостроитель» г. Рубцовск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1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u w:val="none"/>
                <w:lang w:val="ru-RU" w:eastAsia="zh-CN" w:bidi="hi-IN"/>
              </w:rPr>
              <w:t xml:space="preserve">народный театр-студия «Маскарад»,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u w:val="none"/>
                <w:lang w:val="ru-RU" w:eastAsia="zh-CN" w:bidi="hi-IN"/>
              </w:rPr>
              <w:t>Фантастическая история «Чудики»,  МБУК г. Новоалтайска «КДЦ Космос»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Лауреата</w:t>
            </w:r>
          </w:p>
        </w:tc>
      </w:tr>
    </w:tbl>
    <w:p>
      <w:pPr>
        <w:pStyle w:val="Normal"/>
        <w:bidi w:val="0"/>
        <w:spacing w:before="0" w:after="0"/>
        <w:ind w:hanging="0"/>
        <w:jc w:val="both"/>
        <w:rPr>
          <w:b w:val="false"/>
          <w:b w:val="false"/>
          <w:bCs w:val="false"/>
          <w:u w:val="none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Xphmenubutton">
    <w:name w:val="x-ph__menu__button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LibreOffice/7.1.3.2$Windows_X86_64 LibreOffice_project/47f78053abe362b9384784d31a6e56f8511eb1c1</Application>
  <AppVersion>15.0000</AppVersion>
  <Pages>1</Pages>
  <Words>251</Words>
  <Characters>1778</Characters>
  <CharactersWithSpaces>2001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2021-06-09T14:11:06Z</dcterms:created>
  <dc:creator/>
  <dc:description/>
  <dc:language>ru-RU</dc:language>
  <cp:lastModifiedBy/>
  <dcterms:modified xsi:type="dcterms:W3CDTF">2021-06-09T14:13:25Z</dcterms:modified>
  <cp:revision>1</cp:revision>
  <dc:subject/>
  <dc:title/>
</cp:coreProperties>
</file>