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B" w:rsidRDefault="00CB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3875" w:rsidRPr="00CC68B8" w:rsidRDefault="00CB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  <w:r w:rsidRPr="00CB38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875" w:rsidRPr="00CC68B8" w:rsidRDefault="00CB3875" w:rsidP="00CB3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3875">
        <w:rPr>
          <w:rFonts w:ascii="Times New Roman" w:hAnsi="Times New Roman" w:cs="Times New Roman"/>
          <w:sz w:val="28"/>
          <w:szCs w:val="28"/>
        </w:rPr>
        <w:t xml:space="preserve"> </w:t>
      </w:r>
      <w:r w:rsidRPr="00CB38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D115FC" wp14:editId="794527E7">
            <wp:extent cx="733425" cy="209550"/>
            <wp:effectExtent l="0" t="0" r="9525" b="0"/>
            <wp:docPr id="1" name="Рисунок 1" descr="scan20171027143708_00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0171027143708_001 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875">
        <w:rPr>
          <w:rFonts w:ascii="Times New Roman" w:hAnsi="Times New Roman" w:cs="Times New Roman"/>
          <w:sz w:val="28"/>
          <w:szCs w:val="28"/>
        </w:rPr>
        <w:t xml:space="preserve">   Е.В. Карпова</w:t>
      </w:r>
    </w:p>
    <w:p w:rsidR="001646DB" w:rsidRDefault="00CB387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 </w:t>
      </w:r>
      <w:r w:rsidR="00CC68B8">
        <w:rPr>
          <w:rFonts w:ascii="Times New Roman" w:hAnsi="Times New Roman" w:cs="Times New Roman"/>
          <w:sz w:val="28"/>
          <w:szCs w:val="28"/>
          <w:u w:val="single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8B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C68B8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6DB" w:rsidRDefault="001646DB">
      <w:pPr>
        <w:spacing w:after="0" w:line="240" w:lineRule="auto"/>
        <w:rPr>
          <w:b/>
        </w:rPr>
      </w:pPr>
    </w:p>
    <w:p w:rsidR="001646DB" w:rsidRDefault="00CB3875">
      <w:pPr>
        <w:pStyle w:val="1"/>
        <w:rPr>
          <w:u w:val="single"/>
        </w:rPr>
      </w:pPr>
      <w:r>
        <w:t>Положение</w:t>
      </w:r>
    </w:p>
    <w:p w:rsidR="001646DB" w:rsidRDefault="00CB3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краевом смотре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лучшую молодежную акцию </w:t>
      </w:r>
    </w:p>
    <w:p w:rsidR="001646DB" w:rsidRDefault="00CB3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«Сделаем вместе!»</w:t>
      </w:r>
    </w:p>
    <w:p w:rsidR="001646DB" w:rsidRDefault="001646D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46DB" w:rsidRDefault="00CB3875">
      <w:pPr>
        <w:pStyle w:val="ad"/>
        <w:jc w:val="both"/>
      </w:pPr>
      <w:r>
        <w:t>Краевое автономное учреждение «Алтайский государственный Дом народного творчества» с апреля по сентябрь 2021 года проводит среди учреждений культурно-досугового типа Алтайского края краевой смотр на лучшую молодежную акцию «Сделаем вместе!» (далее – Смотр).</w:t>
      </w:r>
    </w:p>
    <w:p w:rsidR="001646DB" w:rsidRDefault="001646DB">
      <w:pPr>
        <w:spacing w:after="0" w:line="240" w:lineRule="auto"/>
        <w:ind w:firstLine="708"/>
      </w:pPr>
    </w:p>
    <w:p w:rsidR="001646DB" w:rsidRDefault="00CB3875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выявление лучших инновационных культурно-досуговых практик, определяющих  перспективные направления в работе культурно-досуговых учреждений края с молодежью;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создание в культурно-досуговых учреждениях среды для творческого общения молодежи,   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активизация деятельности учреждений культурно-досугового типа, направленной  на повышение мотивации молодежи к проведению содержательного досуга;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стимулирование учреждений культуры клубного типа к проведению культурно-массовых и просветительских мероприятий с ориентацией на    запросы  и потребности молодежной аудитории;</w:t>
      </w:r>
    </w:p>
    <w:p w:rsidR="001646DB" w:rsidRDefault="00CB3875">
      <w:pPr>
        <w:pStyle w:val="Standard"/>
        <w:ind w:right="-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повышение социальной активности  молодежи через участие в творческой деятельности местного учреждения культуры.</w:t>
      </w:r>
    </w:p>
    <w:p w:rsidR="001646DB" w:rsidRDefault="001646DB">
      <w:pPr>
        <w:pStyle w:val="Standard"/>
        <w:ind w:right="-5"/>
        <w:jc w:val="both"/>
        <w:rPr>
          <w:lang w:val="ru-RU"/>
        </w:rPr>
      </w:pPr>
    </w:p>
    <w:p w:rsidR="001646DB" w:rsidRDefault="00CB3875">
      <w:pPr>
        <w:shd w:val="clear" w:color="auto" w:fill="FFFFFF"/>
        <w:spacing w:after="0" w:line="240" w:lineRule="auto"/>
        <w:ind w:firstLine="708"/>
      </w:pP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>
        <w:rPr>
          <w:rStyle w:val="a5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1646DB" w:rsidRDefault="00CB3875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 участию в Смотре приглашаются культурно-досуговые учреждения края, а также клубные формирования для молодежи, действующие на базе культурно-досуговых учреждений края. </w:t>
      </w:r>
    </w:p>
    <w:p w:rsidR="001646DB" w:rsidRDefault="001646DB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CC68B8" w:rsidRDefault="00CB3875">
      <w:pPr>
        <w:pStyle w:val="Standard"/>
        <w:ind w:right="-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Сроки проведения  </w:t>
      </w:r>
    </w:p>
    <w:p w:rsidR="00CC68B8" w:rsidRPr="00CC68B8" w:rsidRDefault="00CC68B8" w:rsidP="00CC68B8">
      <w:pPr>
        <w:pStyle w:val="Standard"/>
        <w:ind w:right="-5"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C68B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Смотр проводится с 1 июня по 30 сентября 2021 года.</w:t>
      </w:r>
    </w:p>
    <w:p w:rsidR="00CC68B8" w:rsidRPr="00CC68B8" w:rsidRDefault="00CC68B8" w:rsidP="00CC68B8">
      <w:pPr>
        <w:pStyle w:val="Standard"/>
        <w:ind w:right="-5"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C68B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Прием материалов  осуществляется  до 30 сентября 2021 года. </w:t>
      </w:r>
    </w:p>
    <w:p w:rsidR="001646DB" w:rsidRPr="00CC68B8" w:rsidRDefault="00CC68B8" w:rsidP="00CC68B8">
      <w:pPr>
        <w:pStyle w:val="Standard"/>
        <w:ind w:right="-5"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C68B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Подведение итогов   –  с 1октября по 8 октября 2021 года.</w:t>
      </w:r>
    </w:p>
    <w:p w:rsidR="001646DB" w:rsidRDefault="00164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6DB" w:rsidRDefault="00CB3875">
      <w:pPr>
        <w:pStyle w:val="3"/>
        <w:rPr>
          <w:b/>
        </w:rPr>
      </w:pPr>
      <w:r>
        <w:rPr>
          <w:b/>
        </w:rPr>
        <w:t xml:space="preserve">Условия и порядок проведения  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</w:t>
      </w:r>
      <w:r w:rsidR="00CC68B8">
        <w:rPr>
          <w:rFonts w:ascii="Times New Roman" w:hAnsi="Times New Roman" w:cs="Times New Roman"/>
          <w:sz w:val="28"/>
          <w:szCs w:val="28"/>
        </w:rPr>
        <w:t>иям культуры  предлагается  с 1 июня по 30</w:t>
      </w:r>
      <w:r>
        <w:rPr>
          <w:rFonts w:ascii="Times New Roman" w:hAnsi="Times New Roman" w:cs="Times New Roman"/>
          <w:sz w:val="28"/>
          <w:szCs w:val="28"/>
        </w:rPr>
        <w:t xml:space="preserve"> сентября 2021 года провести акцию по инициативе молодежи и с участием молодежи. Акция проводится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разнообразных форм  и средств художественной выразительности. Она должна быть направлена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популяризацию содержательного досуга молодежи и отвечать интересам данной категории.</w:t>
      </w:r>
    </w:p>
    <w:p w:rsidR="001646DB" w:rsidRDefault="00CB3875">
      <w:pPr>
        <w:spacing w:line="240" w:lineRule="auto"/>
        <w:ind w:firstLine="708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>Весь ход акции каждое учреждение оформляет в виде презентации</w:t>
      </w:r>
      <w:r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в формате </w:t>
      </w:r>
      <w:proofErr w:type="spellStart"/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>Power</w:t>
      </w:r>
      <w:proofErr w:type="spellEnd"/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>Po</w:t>
      </w:r>
      <w:r w:rsidR="00CC68B8"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>int</w:t>
      </w:r>
      <w:proofErr w:type="spellEnd"/>
      <w:r w:rsidR="00CC68B8"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 (не более 15 слайдов) и до 3</w:t>
      </w:r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0 сентября 2021 года вместе с заявкой </w:t>
      </w:r>
      <w:r>
        <w:rPr>
          <w:rFonts w:ascii="Times New Roman" w:eastAsia="Liberation Serif" w:hAnsi="Times New Roman" w:cs="Times New Roman"/>
          <w:bCs/>
          <w:i/>
          <w:iCs/>
          <w:kern w:val="2"/>
          <w:sz w:val="28"/>
          <w:szCs w:val="28"/>
          <w:lang w:eastAsia="hi-IN" w:bidi="hi-IN"/>
        </w:rPr>
        <w:t>(приложение 1</w:t>
      </w:r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) направляет по электронному адресу: </w:t>
      </w:r>
      <w:hyperlink r:id="rId6">
        <w:r w:rsidRPr="00CC68B8">
          <w:rPr>
            <w:rFonts w:ascii="Times New Roman" w:eastAsia="Liberation Serif" w:hAnsi="Times New Roman" w:cs="Times New Roman"/>
            <w:bCs/>
            <w:kern w:val="2"/>
            <w:sz w:val="28"/>
            <w:szCs w:val="28"/>
            <w:lang w:val="en-US" w:eastAsia="hi-IN" w:bidi="hi-IN"/>
          </w:rPr>
          <w:t>dosugcntd</w:t>
        </w:r>
        <w:r w:rsidRPr="00CC68B8">
          <w:rPr>
            <w:rFonts w:ascii="Times New Roman" w:eastAsia="Liberation Serif" w:hAnsi="Times New Roman" w:cs="Times New Roman"/>
            <w:bCs/>
            <w:kern w:val="2"/>
            <w:sz w:val="28"/>
            <w:szCs w:val="28"/>
            <w:lang w:eastAsia="hi-IN" w:bidi="hi-IN"/>
          </w:rPr>
          <w:t>@</w:t>
        </w:r>
        <w:r w:rsidRPr="00CC68B8">
          <w:rPr>
            <w:rFonts w:ascii="Times New Roman" w:eastAsia="Liberation Serif" w:hAnsi="Times New Roman" w:cs="Times New Roman"/>
            <w:bCs/>
            <w:kern w:val="2"/>
            <w:sz w:val="28"/>
            <w:szCs w:val="28"/>
            <w:lang w:val="en-US" w:eastAsia="hi-IN" w:bidi="hi-IN"/>
          </w:rPr>
          <w:t>mail</w:t>
        </w:r>
        <w:r w:rsidRPr="00CC68B8">
          <w:rPr>
            <w:rFonts w:ascii="Times New Roman" w:eastAsia="Liberation Serif" w:hAnsi="Times New Roman" w:cs="Times New Roman"/>
            <w:bCs/>
            <w:kern w:val="2"/>
            <w:sz w:val="28"/>
            <w:szCs w:val="28"/>
            <w:lang w:eastAsia="hi-IN" w:bidi="hi-IN"/>
          </w:rPr>
          <w:t>.</w:t>
        </w:r>
        <w:proofErr w:type="spellStart"/>
        <w:r w:rsidRPr="00CC68B8">
          <w:rPr>
            <w:rFonts w:ascii="Times New Roman" w:eastAsia="Liberation Serif" w:hAnsi="Times New Roman" w:cs="Times New Roman"/>
            <w:bCs/>
            <w:kern w:val="2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CC68B8">
        <w:rPr>
          <w:rStyle w:val="-"/>
          <w:rFonts w:ascii="Times New Roman" w:eastAsia="Liberation Serif" w:hAnsi="Times New Roman" w:cs="Times New Roman"/>
          <w:bCs/>
          <w:kern w:val="2"/>
          <w:sz w:val="28"/>
          <w:szCs w:val="28"/>
          <w:u w:val="none"/>
          <w:lang w:eastAsia="hi-IN" w:bidi="hi-IN"/>
        </w:rPr>
        <w:t xml:space="preserve"> </w:t>
      </w:r>
      <w:r>
        <w:rPr>
          <w:rFonts w:ascii="Times New Roman" w:eastAsia="Liberation Serif" w:hAnsi="Times New Roman" w:cs="Times New Roman"/>
          <w:bCs/>
          <w:kern w:val="2"/>
          <w:sz w:val="28"/>
          <w:szCs w:val="28"/>
          <w:lang w:eastAsia="hi-IN" w:bidi="hi-IN"/>
        </w:rPr>
        <w:t xml:space="preserve">с пометкой «На смотр «Сделаем вместе!». </w:t>
      </w:r>
      <w:bookmarkStart w:id="0" w:name="_GoBack"/>
      <w:bookmarkEnd w:id="0"/>
    </w:p>
    <w:p w:rsidR="001646DB" w:rsidRDefault="00CB3875">
      <w:pPr>
        <w:pStyle w:val="2"/>
      </w:pPr>
      <w:r>
        <w:t>Критерии оценки и награждение</w:t>
      </w: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Представленные презентации рассматриваются специалистами Алтайского государственного Дома народного творчества.</w:t>
      </w: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Критерии оценки:</w:t>
      </w: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- новизна и актуальность идеи, возможность ее дальнейшего использования в работе с молодежью;</w:t>
      </w: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- форма сотрудничества или поддержки молодежных инициатив;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доступность и привлекательность акции для данной категории;</w:t>
      </w: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- социальная значимость и результативность акции;</w:t>
      </w:r>
    </w:p>
    <w:p w:rsidR="001646DB" w:rsidRDefault="00CB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освещение акции (количество и качество публикаций);</w:t>
      </w:r>
    </w:p>
    <w:p w:rsidR="001646DB" w:rsidRDefault="00CB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 акции;</w:t>
      </w: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- качество и полнота представленных о проведенной акции материалов.</w:t>
      </w:r>
    </w:p>
    <w:p w:rsidR="001646DB" w:rsidRDefault="001646DB">
      <w:pPr>
        <w:spacing w:after="0" w:line="240" w:lineRule="auto"/>
        <w:jc w:val="both"/>
      </w:pPr>
    </w:p>
    <w:p w:rsidR="001646DB" w:rsidRDefault="00CB3875">
      <w:pPr>
        <w:pStyle w:val="2"/>
        <w:jc w:val="both"/>
        <w:rPr>
          <w:b w:val="0"/>
        </w:rPr>
      </w:pPr>
      <w:r>
        <w:rPr>
          <w:b w:val="0"/>
        </w:rPr>
        <w:t>Победители Смотра будут награждены дипломами.</w:t>
      </w:r>
    </w:p>
    <w:p w:rsidR="001646DB" w:rsidRDefault="001646DB">
      <w:pPr>
        <w:spacing w:after="0" w:line="240" w:lineRule="auto"/>
      </w:pPr>
    </w:p>
    <w:p w:rsidR="001646DB" w:rsidRDefault="00CB3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за участие в Смотре составляет 300 руб. Взносы пойдут на поощрение участников Смотра.</w:t>
      </w:r>
    </w:p>
    <w:p w:rsidR="001646DB" w:rsidRDefault="00CB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подготовки пакета документов на оплату необходимо на электронный адрес бухгалтерии КАУ АГДНТ </w:t>
      </w:r>
      <w:hyperlink r:id="rId7">
        <w:r>
          <w:rPr>
            <w:rFonts w:ascii="Times New Roman" w:hAnsi="Times New Roman" w:cs="Times New Roman"/>
            <w:sz w:val="28"/>
            <w:szCs w:val="28"/>
            <w:lang w:val="en-US"/>
          </w:rPr>
          <w:t>buh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dom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выслать реквизиты своего учреждения, а также указать название мероприятия (краевой смотр «Сделаем вместе!») и сумму оплаты.</w:t>
      </w:r>
    </w:p>
    <w:p w:rsidR="001646DB" w:rsidRDefault="001646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46DB" w:rsidRDefault="00CB38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8(3852) 62-83-27, 8-906-942-56-70, отдел реализации социально-творческих проектов.</w:t>
      </w:r>
    </w:p>
    <w:p w:rsidR="001646DB" w:rsidRDefault="00CB38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6DB" w:rsidRDefault="00CB387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1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46DB" w:rsidRDefault="00CB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646DB" w:rsidRDefault="00CB3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краевом смотре </w:t>
      </w:r>
      <w:r>
        <w:rPr>
          <w:rFonts w:ascii="Times New Roman" w:hAnsi="Times New Roman" w:cs="Times New Roman"/>
          <w:sz w:val="28"/>
          <w:szCs w:val="28"/>
        </w:rPr>
        <w:t>на лучшую молодежную акцию</w:t>
      </w:r>
    </w:p>
    <w:p w:rsidR="001646DB" w:rsidRDefault="00CB38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«Сделаем вместе!»</w:t>
      </w:r>
    </w:p>
    <w:p w:rsidR="001646DB" w:rsidRDefault="001646DB">
      <w:pPr>
        <w:spacing w:after="0" w:line="240" w:lineRule="auto"/>
        <w:jc w:val="both"/>
      </w:pPr>
    </w:p>
    <w:p w:rsidR="001646DB" w:rsidRDefault="00CB3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учреждения (согласно Уставу)______</w:t>
      </w:r>
    </w:p>
    <w:p w:rsidR="001646DB" w:rsidRDefault="00CB3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Дата и место проведения акции__________________</w:t>
      </w:r>
    </w:p>
    <w:p w:rsidR="001646DB" w:rsidRDefault="00CB3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Название акции________________________________ </w:t>
      </w:r>
    </w:p>
    <w:p w:rsidR="001646DB" w:rsidRDefault="00CB3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ФИО организатора акции (полностью)_____________</w:t>
      </w:r>
    </w:p>
    <w:p w:rsidR="001646DB" w:rsidRDefault="00CB38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Контактные данные участника (должность, телефон, адрес электронной почты)_________________________________________</w:t>
      </w:r>
    </w:p>
    <w:sectPr w:rsidR="001646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DB"/>
    <w:rsid w:val="001646DB"/>
    <w:rsid w:val="00CB3875"/>
    <w:rsid w:val="00C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A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A8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EAD"/>
    <w:pPr>
      <w:keepNext/>
      <w:spacing w:after="0" w:line="240" w:lineRule="auto"/>
      <w:ind w:firstLine="70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6EA1"/>
    <w:pPr>
      <w:keepNext/>
      <w:spacing w:after="0" w:line="240" w:lineRule="auto"/>
      <w:ind w:firstLine="708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5A8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75A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875A8A"/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styleId="a5">
    <w:name w:val="Strong"/>
    <w:qFormat/>
    <w:rsid w:val="00A45104"/>
    <w:rPr>
      <w:b/>
    </w:rPr>
  </w:style>
  <w:style w:type="character" w:customStyle="1" w:styleId="20">
    <w:name w:val="Заголовок 2 Знак"/>
    <w:basedOn w:val="a0"/>
    <w:link w:val="2"/>
    <w:uiPriority w:val="9"/>
    <w:qFormat/>
    <w:rsid w:val="00147EA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75CF6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6B6FF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A6E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6B6FF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875A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unhideWhenUsed/>
    <w:rsid w:val="00875A8A"/>
    <w:pPr>
      <w:spacing w:after="0" w:line="240" w:lineRule="auto"/>
      <w:ind w:firstLine="708"/>
    </w:pPr>
    <w:rPr>
      <w:rFonts w:ascii="Times New Roman" w:hAnsi="Times New Roman"/>
      <w:color w:val="000000"/>
      <w:sz w:val="28"/>
      <w:szCs w:val="28"/>
    </w:rPr>
  </w:style>
  <w:style w:type="paragraph" w:customStyle="1" w:styleId="Standard">
    <w:name w:val="Standard"/>
    <w:qFormat/>
    <w:rsid w:val="00A45104"/>
    <w:pPr>
      <w:suppressAutoHyphens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3"/>
    <w:basedOn w:val="a"/>
    <w:qFormat/>
    <w:rsid w:val="00C958BE"/>
    <w:pPr>
      <w:widowControl w:val="0"/>
      <w:shd w:val="clear" w:color="auto" w:fill="FFFFFF"/>
      <w:suppressAutoHyphens/>
      <w:spacing w:after="0" w:line="312" w:lineRule="exact"/>
      <w:jc w:val="both"/>
    </w:pPr>
    <w:rPr>
      <w:rFonts w:ascii="Times New Roman" w:eastAsia="Times New Roman" w:hAnsi="Times New Roman" w:cs="Liberation Serif"/>
      <w:color w:val="000000"/>
      <w:kern w:val="2"/>
      <w:sz w:val="26"/>
      <w:szCs w:val="26"/>
      <w:lang w:eastAsia="hi-IN" w:bidi="hi-IN"/>
    </w:rPr>
  </w:style>
  <w:style w:type="table" w:styleId="ae">
    <w:name w:val="Table Grid"/>
    <w:basedOn w:val="a1"/>
    <w:uiPriority w:val="59"/>
    <w:rsid w:val="00875A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A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A8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EAD"/>
    <w:pPr>
      <w:keepNext/>
      <w:spacing w:after="0" w:line="240" w:lineRule="auto"/>
      <w:ind w:firstLine="70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6EA1"/>
    <w:pPr>
      <w:keepNext/>
      <w:spacing w:after="0" w:line="240" w:lineRule="auto"/>
      <w:ind w:firstLine="708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5A8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75A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875A8A"/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styleId="a5">
    <w:name w:val="Strong"/>
    <w:qFormat/>
    <w:rsid w:val="00A45104"/>
    <w:rPr>
      <w:b/>
    </w:rPr>
  </w:style>
  <w:style w:type="character" w:customStyle="1" w:styleId="20">
    <w:name w:val="Заголовок 2 Знак"/>
    <w:basedOn w:val="a0"/>
    <w:link w:val="2"/>
    <w:uiPriority w:val="9"/>
    <w:qFormat/>
    <w:rsid w:val="00147EA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75CF6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6B6FF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A6E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6B6FF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875A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unhideWhenUsed/>
    <w:rsid w:val="00875A8A"/>
    <w:pPr>
      <w:spacing w:after="0" w:line="240" w:lineRule="auto"/>
      <w:ind w:firstLine="708"/>
    </w:pPr>
    <w:rPr>
      <w:rFonts w:ascii="Times New Roman" w:hAnsi="Times New Roman"/>
      <w:color w:val="000000"/>
      <w:sz w:val="28"/>
      <w:szCs w:val="28"/>
    </w:rPr>
  </w:style>
  <w:style w:type="paragraph" w:customStyle="1" w:styleId="Standard">
    <w:name w:val="Standard"/>
    <w:qFormat/>
    <w:rsid w:val="00A45104"/>
    <w:pPr>
      <w:suppressAutoHyphens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3"/>
    <w:basedOn w:val="a"/>
    <w:qFormat/>
    <w:rsid w:val="00C958BE"/>
    <w:pPr>
      <w:widowControl w:val="0"/>
      <w:shd w:val="clear" w:color="auto" w:fill="FFFFFF"/>
      <w:suppressAutoHyphens/>
      <w:spacing w:after="0" w:line="312" w:lineRule="exact"/>
      <w:jc w:val="both"/>
    </w:pPr>
    <w:rPr>
      <w:rFonts w:ascii="Times New Roman" w:eastAsia="Times New Roman" w:hAnsi="Times New Roman" w:cs="Liberation Serif"/>
      <w:color w:val="000000"/>
      <w:kern w:val="2"/>
      <w:sz w:val="26"/>
      <w:szCs w:val="26"/>
      <w:lang w:eastAsia="hi-IN" w:bidi="hi-IN"/>
    </w:rPr>
  </w:style>
  <w:style w:type="table" w:styleId="ae">
    <w:name w:val="Table Grid"/>
    <w:basedOn w:val="a1"/>
    <w:uiPriority w:val="59"/>
    <w:rsid w:val="00875A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.do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sugcnt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Lsr-User</cp:lastModifiedBy>
  <cp:revision>44</cp:revision>
  <cp:lastPrinted>2021-02-25T04:49:00Z</cp:lastPrinted>
  <dcterms:created xsi:type="dcterms:W3CDTF">2021-02-20T07:10:00Z</dcterms:created>
  <dcterms:modified xsi:type="dcterms:W3CDTF">2021-04-26T09:52:00Z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