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SimSun" w:cs="Mangal" w:ascii="Times New Roman" w:hAnsi="Times New Roman"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  <w:t>22 апреля 2021</w:t>
      </w:r>
      <w:r>
        <w:rPr>
          <w:rFonts w:ascii="Times New Roman" w:hAnsi="Times New Roman"/>
          <w:b/>
          <w:bCs/>
          <w:sz w:val="32"/>
          <w:szCs w:val="32"/>
          <w:u w:val="none"/>
          <w:lang w:val="ru-RU"/>
        </w:rPr>
        <w:t xml:space="preserve"> г. </w:t>
      </w:r>
    </w:p>
    <w:p>
      <w:pPr>
        <w:pStyle w:val="Normal"/>
        <w:jc w:val="center"/>
        <w:rPr/>
      </w:pPr>
      <w:bookmarkStart w:id="0" w:name="__DdeLink__10_253091866"/>
      <w:bookmarkEnd w:id="0"/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отборочн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ый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тур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zh-CN" w:bidi="hi-IN"/>
        </w:rPr>
        <w:t>«Дворец культуры г. Барнаула»</w:t>
      </w:r>
    </w:p>
    <w:p>
      <w:pPr>
        <w:pStyle w:val="Normal"/>
        <w:jc w:val="center"/>
        <w:rPr>
          <w:rFonts w:ascii="Times New Roman" w:hAnsi="Times New Roman" w:eastAsia="SimSun" w:cs="Mangal"/>
          <w:b w:val="false"/>
          <w:b w:val="false"/>
          <w:bCs w:val="false"/>
          <w:color w:val="00000A"/>
          <w:kern w:val="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SimSun" w:cs="Mangal"/>
          <w:b w:val="false"/>
          <w:b w:val="false"/>
          <w:bCs w:val="false"/>
          <w:color w:val="00000A"/>
          <w:kern w:val="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zh-CN" w:bidi="hi-IN"/>
        </w:rPr>
      </w:r>
    </w:p>
    <w:tbl>
      <w:tblPr>
        <w:tblW w:w="10772" w:type="dxa"/>
        <w:jc w:val="left"/>
        <w:tblInd w:w="28" w:type="dxa"/>
        <w:tblCellMar>
          <w:top w:w="57" w:type="dxa"/>
          <w:left w:w="28" w:type="dxa"/>
          <w:bottom w:w="57" w:type="dxa"/>
          <w:right w:w="57" w:type="dxa"/>
        </w:tblCellMar>
      </w:tblPr>
      <w:tblGrid>
        <w:gridCol w:w="2255"/>
        <w:gridCol w:w="8516"/>
      </w:tblGrid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11.00 — 12.00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Заезд, регистрация участников номинаций:</w:t>
            </w:r>
          </w:p>
          <w:p>
            <w:pPr>
              <w:pStyle w:val="Style2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(возрастная категория «14-16 лет»), </w:t>
            </w:r>
          </w:p>
          <w:p>
            <w:pPr>
              <w:pStyle w:val="Style2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>
            <w:pPr>
              <w:pStyle w:val="Style2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(возрастная категория «14-16 лет»).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Продажа билетов на гала-концерт (100 руб.)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Фойе, 1 этаж)</w:t>
            </w:r>
          </w:p>
          <w:p>
            <w:pPr>
              <w:pStyle w:val="Style21"/>
              <w:spacing w:lineRule="auto" w:line="240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Оргсбор руководителей коллективов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(возрастная категория «14-16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(возрастная категория «14-16 лет»).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(Зрительный зал)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13.00 — 15.00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Конкурсный просмотр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(возрастная категория «14-16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(возрастная категория «14-16 лет»).</w:t>
            </w:r>
          </w:p>
          <w:p>
            <w:pPr>
              <w:pStyle w:val="Style21"/>
              <w:jc w:val="center"/>
              <w:rPr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(Сцена)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15.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Заезд, регистрация участников номинаций:</w:t>
            </w:r>
          </w:p>
          <w:p>
            <w:pPr>
              <w:pStyle w:val="Style21"/>
              <w:jc w:val="center"/>
              <w:rPr/>
            </w:pPr>
            <w:bookmarkStart w:id="1" w:name="__DdeLink__95_3387708893"/>
            <w:bookmarkStart w:id="2" w:name="__DdeLink__83_7556490213"/>
            <w:bookmarkStart w:id="3" w:name="__DdeLink__102_6733069731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Бальный танец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1"/>
            <w:bookmarkEnd w:id="2"/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, «Классический танец»,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«Эстрадный танец» (возрастная категория «14-16 лет»)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 «Современные направления» (возрастная категория «14-16 лет»).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Продажа билетов на гала-концерт (100 руб.)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(Фойе, 1 этаж)</w:t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5.00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15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.30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 е р е р ы в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Оргсбор руководителей коллективов номинаций:</w:t>
            </w:r>
          </w:p>
          <w:p>
            <w:pPr>
              <w:pStyle w:val="Style21"/>
              <w:jc w:val="center"/>
              <w:rPr/>
            </w:pPr>
            <w:bookmarkStart w:id="4" w:name="__DdeLink__95_33877088934"/>
            <w:bookmarkStart w:id="5" w:name="__DdeLink__83_75564902134"/>
            <w:bookmarkStart w:id="6" w:name="__DdeLink__102_67330697314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Бальный танец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 xml:space="preserve">, «Классический танец»,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«Эстрадный танец» (возрастная категория «14-16 лет»)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 «Современные направления» (возрастная категория «14-16 лет»).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(Зрительный зал)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15.30 — 16.45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Конкурсный просмотр номинаций:</w:t>
            </w:r>
          </w:p>
          <w:p>
            <w:pPr>
              <w:pStyle w:val="Style21"/>
              <w:jc w:val="center"/>
              <w:rPr/>
            </w:pPr>
            <w:bookmarkStart w:id="7" w:name="__DdeLink__95_33877088935"/>
            <w:bookmarkStart w:id="8" w:name="__DdeLink__83_75564902135"/>
            <w:bookmarkStart w:id="9" w:name="__DdeLink__102_67330697315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Бальный танец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7"/>
            <w:bookmarkEnd w:id="8"/>
            <w:bookmarkEnd w:id="9"/>
            <w:r>
              <w:rPr>
                <w:rFonts w:ascii="Times New Roman" w:hAnsi="Times New Roman"/>
                <w:sz w:val="28"/>
                <w:szCs w:val="28"/>
              </w:rPr>
              <w:t xml:space="preserve">, «Классический танец»,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«Эстрадный танец» (возрастная категория «14-16 лет»)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 «Современные направления» (возрастная категория «14-16 лет»).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</w:t>
            </w:r>
            <w:r>
              <w:rPr>
                <w:rFonts w:eastAsia="SimSun" w:cs="Mangal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Сцена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16.00 — 16.45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Заезд, регистрация участников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>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«Эстрадный танец»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>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 «Современные направления»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лет»).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Продажа билетов на гала-концерт (100 руб.)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(Фойе, 1 этаж)</w:t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 xml:space="preserve">16.45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— 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17.15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 е р е р ы в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16.45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Оргсбор руководителей коллективов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>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«Эстрадный танец»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>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 «Современные направления»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(Зрительный зал)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 xml:space="preserve">17.15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— 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19.30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Конкурсный просмотр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>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«Эстрадный танец»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>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 «Современные направления» (возрастная категория 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после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лет»).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</w:t>
            </w:r>
            <w:r>
              <w:rPr>
                <w:rFonts w:eastAsia="SimSun" w:cs="Mangal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Сцена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20.30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  <w:p>
            <w:pPr>
              <w:pStyle w:val="Style21"/>
              <w:jc w:val="center"/>
              <w:rPr/>
            </w:pP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Консультация с членами жюри.</w:t>
            </w:r>
          </w:p>
          <w:p>
            <w:pPr>
              <w:pStyle w:val="Style21"/>
              <w:jc w:val="center"/>
              <w:rPr>
                <w:i/>
                <w:i/>
                <w:iCs/>
              </w:rPr>
            </w:pPr>
            <w:r>
              <w:rPr>
                <w:rFonts w:eastAsia="SimSun" w:cs="Mangal" w:ascii="Times New Roman" w:hAnsi="Times New Roman"/>
                <w:i/>
                <w:iCs/>
                <w:color w:val="00000A"/>
                <w:kern w:val="0"/>
                <w:sz w:val="28"/>
                <w:szCs w:val="28"/>
                <w:lang w:val="ru-RU" w:eastAsia="zh-CN" w:bidi="hi-IN"/>
              </w:rPr>
              <w:t>(Кабинет 103)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</w:t>
      </w:r>
    </w:p>
    <w:p>
      <w:pPr>
        <w:pStyle w:val="Normal"/>
        <w:spacing w:lineRule="exact" w:line="295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95"/>
        <w:jc w:val="center"/>
        <w:rPr>
          <w:b/>
          <w:b/>
          <w:bCs/>
        </w:rPr>
      </w:pPr>
      <w:r>
        <w:rPr>
          <w:rFonts w:eastAsia="SimSun" w:cs="Mangal" w:ascii="Times New Roman" w:hAnsi="Times New Roman"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  <w:t>23 апреля 2021</w:t>
      </w:r>
      <w:r>
        <w:rPr>
          <w:rFonts w:ascii="Times New Roman" w:hAnsi="Times New Roman"/>
          <w:b/>
          <w:bCs/>
          <w:sz w:val="32"/>
          <w:szCs w:val="32"/>
          <w:u w:val="none"/>
          <w:lang w:val="ru-RU"/>
        </w:rPr>
        <w:t xml:space="preserve"> г.</w:t>
      </w:r>
    </w:p>
    <w:p>
      <w:pPr>
        <w:pStyle w:val="Normal"/>
        <w:spacing w:lineRule="exact" w:line="295"/>
        <w:jc w:val="center"/>
        <w:rPr>
          <w:b w:val="false"/>
          <w:b w:val="false"/>
          <w:bCs w:val="false"/>
        </w:rPr>
      </w:pPr>
      <w:bookmarkStart w:id="10" w:name="__DdeLink__10_2530918661"/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I</w:t>
      </w:r>
      <w:bookmarkEnd w:id="10"/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отборочн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ый тур</w:t>
      </w:r>
    </w:p>
    <w:p>
      <w:pPr>
        <w:pStyle w:val="Normal"/>
        <w:spacing w:lineRule="exact" w:line="295"/>
        <w:jc w:val="center"/>
        <w:rPr>
          <w:rFonts w:ascii="Times New Roman" w:hAnsi="Times New Roman" w:eastAsia="SimSun" w:cs="Mangal"/>
          <w:b w:val="false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spacing w:lineRule="exact" w:line="295"/>
        <w:jc w:val="center"/>
        <w:rPr>
          <w:b w:val="false"/>
          <w:b w:val="false"/>
          <w:bCs w:val="false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zh-CN" w:bidi="hi-IN"/>
        </w:rPr>
        <w:t>«Дворец культуры г. Барнаула»</w:t>
      </w:r>
    </w:p>
    <w:p>
      <w:pPr>
        <w:pStyle w:val="Normal"/>
        <w:spacing w:lineRule="exact" w:line="295"/>
        <w:jc w:val="right"/>
        <w:rPr>
          <w:rFonts w:ascii="Times New Roman" w:hAnsi="Times New Roman" w:eastAsia="SimSun" w:cs="Mangal"/>
          <w:color w:val="00000A"/>
          <w:kern w:val="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</w:r>
    </w:p>
    <w:tbl>
      <w:tblPr>
        <w:tblW w:w="10772" w:type="dxa"/>
        <w:jc w:val="left"/>
        <w:tblInd w:w="28" w:type="dxa"/>
        <w:tblCellMar>
          <w:top w:w="57" w:type="dxa"/>
          <w:left w:w="28" w:type="dxa"/>
          <w:bottom w:w="57" w:type="dxa"/>
          <w:right w:w="57" w:type="dxa"/>
        </w:tblCellMar>
      </w:tblPr>
      <w:tblGrid>
        <w:gridCol w:w="2255"/>
        <w:gridCol w:w="8516"/>
      </w:tblGrid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10.00 — 11.00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Заезд, регистрация участников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>», «Классический танец».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Продажа билетов на гала-концерт (100 руб.)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(Фойе, 1 этаж)</w:t>
            </w:r>
          </w:p>
          <w:p>
            <w:pPr>
              <w:pStyle w:val="Style21"/>
              <w:spacing w:lineRule="auto" w:line="240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Оргсбор руководителей коллективов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>», «Классический танец».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(Зрительный зал)</w:t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12.00 — 14.30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Конкурсный просмотр номинаций: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Народно-сценический танец. Стилизация</w:t>
            </w:r>
            <w:r>
              <w:rPr>
                <w:rFonts w:ascii="Times New Roman" w:hAnsi="Times New Roman"/>
                <w:sz w:val="28"/>
                <w:szCs w:val="28"/>
              </w:rPr>
              <w:t>», «Классический танец».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</w:t>
            </w:r>
            <w:r>
              <w:rPr>
                <w:rFonts w:eastAsia="SimSun" w:cs="Mangal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Сцена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13.3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14.3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Заезд, регистрация участников номинаций:</w:t>
            </w:r>
          </w:p>
          <w:p>
            <w:pPr>
              <w:pStyle w:val="Style21"/>
              <w:jc w:val="center"/>
              <w:rPr/>
            </w:pPr>
            <w:bookmarkStart w:id="11" w:name="__DdeLink__102_67330697311"/>
            <w:bookmarkStart w:id="12" w:name="__DdeLink__83_75564902131"/>
            <w:bookmarkStart w:id="13" w:name="__DdeLink__95_33877088931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Бальный танец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11"/>
            <w:bookmarkEnd w:id="12"/>
            <w:bookmarkEnd w:id="13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«Эстрадный танец» и «Современные направления».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Продажа билетов на гала-концерт (100 руб.)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(Фойе, 1 этаж)</w:t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4.30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15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.30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 е р е р ы в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4.30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Оргсбор руководителей коллективов номинаций:</w:t>
            </w:r>
          </w:p>
          <w:p>
            <w:pPr>
              <w:pStyle w:val="Style21"/>
              <w:jc w:val="center"/>
              <w:rPr/>
            </w:pPr>
            <w:bookmarkStart w:id="14" w:name="__DdeLink__102_67330697312"/>
            <w:bookmarkStart w:id="15" w:name="__DdeLink__83_75564902132"/>
            <w:bookmarkStart w:id="16" w:name="__DdeLink__95_33877088932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Бальный танец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14"/>
            <w:bookmarkEnd w:id="15"/>
            <w:bookmarkEnd w:id="16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«Эстрадный танец» и «Современные направления».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(Зрительный зал)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15.30 — 18.00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Конкурсный просмотр номинаций:</w:t>
            </w:r>
          </w:p>
          <w:p>
            <w:pPr>
              <w:pStyle w:val="Style21"/>
              <w:jc w:val="center"/>
              <w:rPr/>
            </w:pPr>
            <w:bookmarkStart w:id="17" w:name="__DdeLink__102_673306973111"/>
            <w:bookmarkStart w:id="18" w:name="__DdeLink__83_755649021311"/>
            <w:bookmarkStart w:id="19" w:name="__DdeLink__95_338770889311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Бальный танец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17"/>
            <w:bookmarkEnd w:id="18"/>
            <w:bookmarkEnd w:id="19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«Эстрадный танец» и «Современные направления».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</w:t>
            </w:r>
            <w:r>
              <w:rPr>
                <w:rFonts w:eastAsia="SimSun" w:cs="Mangal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Сцена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18.30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Объявление номеров, прошедших в Гала-концерт.</w:t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Репетиция награждения для руководителей.</w:t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Репетиция финала Гала-концерта.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i/>
                <w:iCs/>
                <w:color w:val="00000A"/>
                <w:kern w:val="0"/>
                <w:sz w:val="28"/>
                <w:szCs w:val="28"/>
                <w:lang w:val="ru-RU" w:eastAsia="zh-CN" w:bidi="hi-IN"/>
              </w:rPr>
              <w:t>(Зрительный зал)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55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20.00</w:t>
            </w:r>
          </w:p>
        </w:tc>
        <w:tc>
          <w:tcPr>
            <w:tcW w:w="8516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color w:val="00000A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kern w:val="0"/>
                <w:sz w:val="28"/>
                <w:szCs w:val="28"/>
                <w:lang w:val="ru-RU" w:eastAsia="zh-CN" w:bidi="hi-IN"/>
              </w:rPr>
              <w:t>Консультация с членами жюри для участников фестиваля.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i/>
                <w:iCs/>
                <w:color w:val="00000A"/>
                <w:kern w:val="0"/>
                <w:sz w:val="28"/>
                <w:szCs w:val="28"/>
                <w:lang w:val="ru-RU" w:eastAsia="zh-CN" w:bidi="hi-IN"/>
              </w:rPr>
              <w:t>(Кабинет 103)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" w:cs="Mangal"/>
          <w:b/>
          <w:b/>
          <w:bCs/>
          <w:color w:val="00000A"/>
          <w:kern w:val="0"/>
          <w:sz w:val="28"/>
          <w:szCs w:val="28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u w:val="none"/>
          <w:lang w:val="ru-RU" w:eastAsia="zh-CN" w:bidi="hi-IN"/>
        </w:rPr>
        <w:t>___________________________________________________</w:t>
      </w:r>
    </w:p>
    <w:p>
      <w:pPr>
        <w:pStyle w:val="Normal"/>
        <w:jc w:val="center"/>
        <w:rPr>
          <w:rFonts w:ascii="Times New Roman" w:hAnsi="Times New Roman" w:eastAsia="SimSun" w:cs="Mangal"/>
          <w:b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SimSun" w:cs="Mangal"/>
          <w:b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SimSun" w:cs="Mangal"/>
          <w:b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kern w:val="0"/>
          <w:sz w:val="32"/>
          <w:szCs w:val="32"/>
          <w:u w:val="none"/>
          <w:lang w:val="ru-RU" w:eastAsia="zh-CN" w:bidi="hi-IN"/>
        </w:rPr>
        <w:t>24 апреля 2021 г.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SimSun" w:cs="Mangal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zh-CN" w:bidi="hi-IN"/>
        </w:rPr>
        <w:t>«Дворец культуры г. Барнаула»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8240" w:type="dxa"/>
        <w:jc w:val="left"/>
        <w:tblInd w:w="1361" w:type="dxa"/>
        <w:tblCellMar>
          <w:top w:w="57" w:type="dxa"/>
          <w:left w:w="28" w:type="dxa"/>
          <w:bottom w:w="57" w:type="dxa"/>
          <w:right w:w="57" w:type="dxa"/>
        </w:tblCellMar>
      </w:tblPr>
      <w:tblGrid>
        <w:gridCol w:w="2219"/>
        <w:gridCol w:w="6020"/>
      </w:tblGrid>
      <w:tr>
        <w:trPr/>
        <w:tc>
          <w:tcPr>
            <w:tcW w:w="2219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  <w:t>8.30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020" w:type="dxa"/>
            <w:tcBorders/>
            <w:shd w:fill="FFFFFF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Заезд, регистрация участников.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(Фойе, 1 этаж)</w:t>
            </w:r>
          </w:p>
        </w:tc>
      </w:tr>
      <w:tr>
        <w:trPr/>
        <w:tc>
          <w:tcPr>
            <w:tcW w:w="2219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.00 —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11.3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20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Репетиция гала-концерта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</w:t>
            </w:r>
            <w:r>
              <w:rPr>
                <w:rFonts w:eastAsia="SimSun" w:cs="Mangal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Сцена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19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10.00 — 13.30</w:t>
            </w:r>
          </w:p>
        </w:tc>
        <w:tc>
          <w:tcPr>
            <w:tcW w:w="602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Продажа билетов на гала-концерт (100 руб.)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(Фойе, 1 этаж)</w:t>
            </w:r>
          </w:p>
        </w:tc>
      </w:tr>
      <w:tr>
        <w:trPr/>
        <w:tc>
          <w:tcPr>
            <w:tcW w:w="2219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12.00 — 13.00</w:t>
            </w:r>
          </w:p>
        </w:tc>
        <w:tc>
          <w:tcPr>
            <w:tcW w:w="6020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Церемония награждения победителей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en-US" w:eastAsia="zh-CN" w:bidi="hi-IN"/>
              </w:rPr>
              <w:t>VIII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открытого фестиваля </w:t>
              <w:br/>
              <w:t>хореографического искусства Алтайского края «Навстречу солнцу»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 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(Сцена)</w:t>
            </w:r>
          </w:p>
        </w:tc>
      </w:tr>
      <w:tr>
        <w:trPr/>
        <w:tc>
          <w:tcPr>
            <w:tcW w:w="2219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13.0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—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13.30</w:t>
            </w:r>
          </w:p>
        </w:tc>
        <w:tc>
          <w:tcPr>
            <w:tcW w:w="6020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 е р е р ы в </w:t>
            </w:r>
          </w:p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219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>
              <w:rPr>
                <w:rFonts w:eastAsia="SimSun" w:cs="Mangal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zh-CN" w:bidi="hi-IN"/>
              </w:rPr>
              <w:t>.30 — 15.00</w:t>
            </w:r>
          </w:p>
        </w:tc>
        <w:tc>
          <w:tcPr>
            <w:tcW w:w="6020" w:type="dxa"/>
            <w:tcBorders/>
            <w:shd w:fill="FFFFFF" w:val="clear"/>
          </w:tcPr>
          <w:p>
            <w:pPr>
              <w:pStyle w:val="Style21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Гала-концерт победителей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en-US" w:eastAsia="zh-CN" w:bidi="hi-IN"/>
              </w:rPr>
              <w:t>VIII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открытого фестиваля </w:t>
              <w:br/>
              <w:t xml:space="preserve">хореографического искусства Алтайского края </w:t>
            </w:r>
          </w:p>
          <w:p>
            <w:pPr>
              <w:pStyle w:val="Style21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«Навстречу солнцу»</w:t>
            </w:r>
          </w:p>
          <w:p>
            <w:pPr>
              <w:pStyle w:val="Style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/>
                <w:iCs/>
                <w:color w:val="auto"/>
                <w:kern w:val="2"/>
                <w:sz w:val="28"/>
                <w:szCs w:val="28"/>
                <w:lang w:val="ru-RU" w:eastAsia="zh-CN" w:bidi="hi-IN"/>
              </w:rPr>
              <w:t>(Сцена)</w:t>
            </w:r>
          </w:p>
        </w:tc>
      </w:tr>
    </w:tbl>
    <w:p>
      <w:pPr>
        <w:pStyle w:val="Normal"/>
        <w:spacing w:lineRule="exact" w:line="295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___________________________________________________</w:t>
      </w:r>
    </w:p>
    <w:p>
      <w:pPr>
        <w:pStyle w:val="Normal"/>
        <w:spacing w:lineRule="exact" w:line="295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spacing w:lineRule="exact" w:line="295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21"/>
        <w:spacing w:lineRule="exact" w:line="295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21"/>
        <w:spacing w:lineRule="exact" w:line="295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 xml:space="preserve">Члены жюри </w:t>
      </w:r>
    </w:p>
    <w:p>
      <w:pPr>
        <w:pStyle w:val="Style21"/>
        <w:spacing w:lineRule="exact" w:line="295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en-US" w:eastAsia="zh-CN" w:bidi="hi-IN"/>
        </w:rPr>
        <w:t xml:space="preserve">VIII </w:t>
      </w: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открытого фестиваля хореографического искусства Алтайского края</w:t>
      </w:r>
    </w:p>
    <w:p>
      <w:pPr>
        <w:pStyle w:val="Style21"/>
        <w:spacing w:lineRule="exact" w:line="295"/>
        <w:jc w:val="center"/>
        <w:rPr>
          <w:rFonts w:ascii="Times New Roman" w:hAnsi="Times New Roman" w:eastAsia="SimSun" w:cs="Mangal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«Навстречу солнцу»</w:t>
      </w:r>
    </w:p>
    <w:p>
      <w:pPr>
        <w:pStyle w:val="Style21"/>
        <w:spacing w:lineRule="exact" w:line="295"/>
        <w:jc w:val="center"/>
        <w:rPr>
          <w:color w:val="00000A"/>
          <w:kern w:val="0"/>
          <w:lang w:val="ru-RU"/>
        </w:rPr>
      </w:pPr>
      <w:r>
        <w:rPr>
          <w:color w:val="00000A"/>
          <w:kern w:val="0"/>
          <w:lang w:val="ru-RU"/>
        </w:rPr>
      </w:r>
    </w:p>
    <w:p>
      <w:pPr>
        <w:pStyle w:val="Normal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1.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>Антипин Владимир Владимирович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 - лауреат международных и всероссийских конкурсов, доцент кафедры хореографического искусства, декан факультета театрального и хореографического искусств «Сибирского государственного института искусств имени Дмитрия Хворостовского» (г. Красноярск);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kern w:val="0"/>
          <w:lang w:val="ru-RU"/>
        </w:rPr>
      </w:r>
    </w:p>
    <w:p>
      <w:pPr>
        <w:pStyle w:val="Normal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2.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>Крупко Ольга Геннадьевна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 - заслуженный работник культуры РФ, заведующая профессиональной практикой, преподаватель специальных дисциплин высшей категории Новосибирского государственного хореографического училища (г. Новосибирск);</w:t>
      </w:r>
    </w:p>
    <w:p>
      <w:pPr>
        <w:pStyle w:val="Normal"/>
        <w:jc w:val="both"/>
        <w:rPr>
          <w:color w:val="000000"/>
          <w:kern w:val="0"/>
          <w:lang w:val="ru-RU"/>
        </w:rPr>
      </w:pPr>
      <w:r>
        <w:rPr>
          <w:color w:val="000000"/>
          <w:kern w:val="0"/>
          <w:lang w:val="ru-RU"/>
        </w:rPr>
      </w:r>
    </w:p>
    <w:p>
      <w:pPr>
        <w:pStyle w:val="Normal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Times New Roman" w:hAnsi="Times New Roman"/>
          <w:color w:val="000000"/>
          <w:kern w:val="0"/>
          <w:sz w:val="28"/>
          <w:szCs w:val="28"/>
          <w:lang w:val="ru-RU" w:eastAsia="zh-CN" w:bidi="hi-IN"/>
        </w:rPr>
        <w:t xml:space="preserve">3.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>Парников Виктор Михайлович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 - специалист отдела хореографического искусства Государственного Российского Дома народного творчества им. 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zh-CN" w:bidi="hi-IN"/>
        </w:rPr>
        <w:t>В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.Д. Поленова, участник телешоу «Танцы на ТНТ» 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en-US" w:eastAsia="zh-CN" w:bidi="hi-IN"/>
        </w:rPr>
        <w:t>(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>1-й сезон) (г. Москва).</w:t>
      </w:r>
    </w:p>
    <w:p>
      <w:pPr>
        <w:pStyle w:val="Normal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en-US" w:eastAsia="zh-CN" w:bidi="hi-IN"/>
        </w:rPr>
      </w:r>
    </w:p>
    <w:p>
      <w:pPr>
        <w:pStyle w:val="Normal"/>
        <w:jc w:val="both"/>
        <w:rPr>
          <w:rFonts w:ascii="Times New Roman" w:hAnsi="Times New Roman" w:eastAsia="SimSun" w:cs="Mangal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SimSun" w:cs="Mangal" w:ascii="Times New Roman" w:hAnsi="Times New Roman"/>
          <w:color w:val="000000"/>
          <w:kern w:val="0"/>
          <w:sz w:val="28"/>
          <w:szCs w:val="28"/>
          <w:lang w:val="ru-RU" w:eastAsia="zh-CN" w:bidi="hi-IN"/>
        </w:rPr>
        <w:t xml:space="preserve">4.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>Роппель Игорь Владимирович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 - и.о. директора театра балета Юрия Григоровича,  заслуженный артист Карачаево - Черкесской Республики, (г. Краснодар);</w:t>
      </w:r>
    </w:p>
    <w:p>
      <w:pPr>
        <w:pStyle w:val="Normal"/>
        <w:jc w:val="both"/>
        <w:rPr>
          <w:rFonts w:ascii="Times New Roman" w:hAnsi="Times New Roman" w:eastAsia="SimSun" w:cs="Mangal"/>
          <w:color w:val="000000"/>
          <w:kern w:val="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0"/>
          <w:kern w:val="0"/>
          <w:sz w:val="28"/>
          <w:szCs w:val="28"/>
          <w:lang w:val="ru-RU" w:eastAsia="zh-CN" w:bidi="hi-IN"/>
        </w:rPr>
      </w:r>
    </w:p>
    <w:p>
      <w:pPr>
        <w:pStyle w:val="Normal"/>
        <w:jc w:val="both"/>
        <w:rPr/>
      </w:pPr>
      <w:r>
        <w:rPr>
          <w:rFonts w:eastAsia="SimSun" w:cs="Mangal" w:ascii="Times New Roman" w:hAnsi="Times New Roman"/>
          <w:color w:val="000000"/>
          <w:kern w:val="0"/>
          <w:sz w:val="28"/>
          <w:szCs w:val="28"/>
          <w:lang w:val="ru-RU" w:eastAsia="zh-CN" w:bidi="hi-IN"/>
        </w:rPr>
        <w:t xml:space="preserve">5.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>Соколова Ирина А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>натольевна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  <w:t xml:space="preserve"> - преподаватель высшей квалификационной категории Омского областного колледжа культуры и искусства, руководитель ансамбля бального танца "Визави" Омского областного колледжа культуры и искусства (г. Омск);</w:t>
      </w:r>
    </w:p>
    <w:p>
      <w:pPr>
        <w:pStyle w:val="Normal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</w:r>
    </w:p>
    <w:p>
      <w:pPr>
        <w:pStyle w:val="Normal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Ответственная за проведение: </w:t>
      </w: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 xml:space="preserve">Литовко Марина Александровна - </w:t>
      </w:r>
      <w:r>
        <w:rPr>
          <w:rFonts w:eastAsia="SimSun" w:cs="Mangal" w:ascii="Times New Roman" w:hAnsi="Times New Roman"/>
          <w:b/>
          <w:bCs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zh-CN" w:bidi="hi-IN"/>
        </w:rPr>
        <w:t>8 902 144 70 69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LibreOffice/6.4.4.2$Windows_X86_64 LibreOffice_project/3d775be2011f3886db32dfd395a6a6d1ca2630ff</Application>
  <Pages>4</Pages>
  <Words>665</Words>
  <Characters>5111</Characters>
  <CharactersWithSpaces>5685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2021-04-20T13:23:02Z</cp:lastPrinted>
  <dcterms:modified xsi:type="dcterms:W3CDTF">2021-04-21T07:03:08Z</dcterms:modified>
  <cp:revision>25</cp:revision>
  <dc:subject/>
  <dc:title/>
</cp:coreProperties>
</file>