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tabs>
          <w:tab w:val="clear" w:pos="709"/>
          <w:tab w:val="left" w:pos="3261" w:leader="none"/>
        </w:tabs>
        <w:bidi w:val="0"/>
        <w:spacing w:lineRule="exact" w:line="504" w:before="3506" w:after="0"/>
        <w:ind w:hanging="0"/>
        <w:jc w:val="center"/>
        <w:rPr>
          <w:sz w:val="44"/>
          <w:szCs w:val="44"/>
        </w:rPr>
      </w:pPr>
      <w:r>
        <w:rPr>
          <w:sz w:val="44"/>
          <w:szCs w:val="44"/>
        </w:rPr>
        <w:t>Положение о проведении</w:t>
      </w:r>
    </w:p>
    <w:p>
      <w:pPr>
        <w:pStyle w:val="Normal"/>
        <w:shd w:fill="FFFFFF" w:val="clear"/>
        <w:bidi w:val="0"/>
        <w:spacing w:lineRule="exact" w:line="504" w:before="7" w:after="0"/>
        <w:ind w:left="29" w:hanging="0"/>
        <w:jc w:val="center"/>
        <w:rPr/>
      </w:pPr>
      <w:r>
        <w:rPr>
          <w:sz w:val="44"/>
          <w:szCs w:val="44"/>
        </w:rPr>
        <w:t xml:space="preserve">Малых краевых Дельфийских игр </w:t>
      </w:r>
    </w:p>
    <w:p>
      <w:pPr>
        <w:pStyle w:val="Normal"/>
        <w:shd w:fill="FFFFFF" w:val="clear"/>
        <w:bidi w:val="0"/>
        <w:spacing w:lineRule="exact" w:line="504" w:before="7" w:after="0"/>
        <w:ind w:left="29" w:hanging="0"/>
        <w:jc w:val="center"/>
        <w:rPr/>
      </w:pPr>
      <w:r>
        <w:rPr>
          <w:sz w:val="44"/>
          <w:szCs w:val="44"/>
        </w:rPr>
        <w:t>Алтайского края</w:t>
      </w:r>
      <w:r>
        <w:rPr>
          <w:i/>
          <w:sz w:val="24"/>
          <w:szCs w:val="24"/>
        </w:rPr>
        <w:t xml:space="preserve"> </w:t>
      </w:r>
    </w:p>
    <w:p>
      <w:pPr>
        <w:pStyle w:val="Normal"/>
        <w:shd w:fill="FFFFFF" w:val="clear"/>
        <w:bidi w:val="0"/>
        <w:spacing w:lineRule="exact" w:line="504" w:before="7" w:after="0"/>
        <w:ind w:left="29" w:hanging="0"/>
        <w:jc w:val="center"/>
        <w:rPr>
          <w:sz w:val="44"/>
          <w:szCs w:val="44"/>
        </w:rPr>
      </w:pPr>
      <w:r>
        <w:rPr>
          <w:sz w:val="44"/>
          <w:szCs w:val="44"/>
        </w:rPr>
        <w:t>«Вместе лучше!»</w:t>
      </w:r>
    </w:p>
    <w:p>
      <w:pPr>
        <w:pStyle w:val="Normal"/>
        <w:shd w:fill="FFFFFF" w:val="clear"/>
        <w:bidi w:val="0"/>
        <w:spacing w:before="4108" w:after="0"/>
        <w:jc w:val="center"/>
        <w:rPr>
          <w:bCs/>
          <w:sz w:val="44"/>
          <w:szCs w:val="44"/>
        </w:rPr>
      </w:pPr>
      <w:r>
        <w:rPr/>
      </w:r>
    </w:p>
    <w:p>
      <w:pPr>
        <w:pStyle w:val="Normal"/>
        <w:shd w:fill="FFFFFF" w:val="clear"/>
        <w:bidi w:val="0"/>
        <w:spacing w:before="4108" w:after="0"/>
        <w:jc w:val="center"/>
        <w:rPr/>
      </w:pPr>
      <w:r>
        <w:rPr>
          <w:bCs/>
          <w:sz w:val="24"/>
          <w:szCs w:val="24"/>
        </w:rPr>
        <w:t>г. Славгород Алтайского края</w:t>
      </w:r>
    </w:p>
    <w:p>
      <w:pPr>
        <w:pStyle w:val="Normal"/>
        <w:shd w:fill="FFFFFF" w:val="clear"/>
        <w:tabs>
          <w:tab w:val="clear" w:pos="709"/>
          <w:tab w:val="left" w:pos="9576" w:leader="none"/>
        </w:tabs>
        <w:bidi w:val="0"/>
        <w:ind w:left="3535" w:hanging="0"/>
        <w:jc w:val="left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«11» - «14» июня </w:t>
      </w:r>
      <w:r>
        <w:rPr>
          <w:bCs/>
          <w:sz w:val="24"/>
          <w:szCs w:val="24"/>
        </w:rPr>
        <w:t>2020 г</w:t>
      </w:r>
      <w:r>
        <w:rPr>
          <w:sz w:val="24"/>
          <w:szCs w:val="24"/>
        </w:rPr>
        <w:t>.</w:t>
      </w:r>
    </w:p>
    <w:p>
      <w:pPr>
        <w:pStyle w:val="Normal"/>
        <w:shd w:fill="FFFFFF" w:val="clear"/>
        <w:bidi w:val="0"/>
        <w:ind w:hanging="0"/>
        <w:jc w:val="both"/>
        <w:rPr/>
      </w:pPr>
      <w:r>
        <w:rPr>
          <w:sz w:val="24"/>
          <w:szCs w:val="24"/>
        </w:rPr>
        <w:t>Настоящее Положение регулирует проведение Малых Дельфийских игр Алтайского края «Вместе лучше!»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 xml:space="preserve">посвященные 75-летию Победы в Великой Отечественной войне, которые проводятся в рамках реализации государственной программы Алтайского края «Развитие культуры Алтайского края» </w:t>
      </w:r>
      <w:r>
        <w:rPr>
          <w:i/>
          <w:sz w:val="24"/>
          <w:szCs w:val="24"/>
        </w:rPr>
        <w:t>(с изменениями на 8 октября 2019 года) утвержденной постановлением Администрации Алтайского края от 25.09.2014 № 435.</w:t>
      </w:r>
    </w:p>
    <w:p>
      <w:pPr>
        <w:pStyle w:val="Normal"/>
        <w:shd w:fill="FFFFFF" w:val="clear"/>
        <w:bidi w:val="0"/>
        <w:ind w:firstLine="720"/>
        <w:jc w:val="both"/>
        <w:rPr/>
      </w:pPr>
      <w:r>
        <w:rPr>
          <w:sz w:val="24"/>
          <w:szCs w:val="24"/>
        </w:rPr>
        <w:t>Территория для проведения Игр выбирается на основе</w:t>
      </w:r>
      <w:r>
        <w:rPr>
          <w:rFonts w:eastAsia="Calibri"/>
          <w:sz w:val="28"/>
          <w:szCs w:val="28"/>
        </w:rPr>
        <w:t xml:space="preserve"> </w:t>
      </w:r>
      <w:r>
        <w:rPr>
          <w:sz w:val="24"/>
          <w:szCs w:val="24"/>
        </w:rPr>
        <w:t>ежегодного краевого конкурсного отбора среди муниципальных образований Алтайского края на проведение Малых Дельфийских игр Алтайского края «Вместе лучше!».</w:t>
      </w:r>
    </w:p>
    <w:p>
      <w:pPr>
        <w:pStyle w:val="Normal"/>
        <w:shd w:fill="FFFFFF" w:val="clear"/>
        <w:bidi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bidi w:val="0"/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Цель проведения: </w:t>
      </w:r>
    </w:p>
    <w:p>
      <w:pPr>
        <w:pStyle w:val="Normal"/>
        <w:shd w:fill="FFFFFF" w:val="clear"/>
        <w:bidi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Малые краевые Дельфийские игры (далее – МДИ) проводятся в целях выявления и поддержки одаренной творческой молодежи Алтайского края, развития культурного потенциала Алтайского края, содействия реализации творческих способностей и гармоничному развитию личности, привлечения более широкого круга молодых талантов к участию в Дельфийском движении.</w:t>
      </w:r>
    </w:p>
    <w:p>
      <w:pPr>
        <w:pStyle w:val="Normal"/>
        <w:shd w:fill="FFFFFF" w:val="clear"/>
        <w:bidi w:val="0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Организаторы МДИ</w:t>
      </w:r>
    </w:p>
    <w:p>
      <w:pPr>
        <w:pStyle w:val="Normal"/>
        <w:bidi w:val="0"/>
        <w:ind w:firstLine="709"/>
        <w:jc w:val="both"/>
        <w:rPr/>
      </w:pPr>
      <w:r>
        <w:rPr>
          <w:sz w:val="24"/>
          <w:szCs w:val="24"/>
        </w:rPr>
        <w:t>Министерство культуры Алтайского края;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Краевое автономное учреждение «Алтайский государственный Дом народного творчества»;</w:t>
      </w:r>
    </w:p>
    <w:p>
      <w:pPr>
        <w:pStyle w:val="Normal"/>
        <w:bidi w:val="0"/>
        <w:ind w:firstLine="709"/>
        <w:jc w:val="both"/>
        <w:rPr/>
      </w:pPr>
      <w:r>
        <w:rPr>
          <w:sz w:val="24"/>
          <w:szCs w:val="24"/>
        </w:rPr>
        <w:t>Администрация муниципального образования город Славгород</w:t>
      </w:r>
    </w:p>
    <w:p>
      <w:pPr>
        <w:pStyle w:val="Normal"/>
        <w:bidi w:val="0"/>
        <w:ind w:firstLine="709"/>
        <w:jc w:val="both"/>
        <w:rPr/>
      </w:pPr>
      <w:r>
        <w:rPr>
          <w:sz w:val="24"/>
          <w:szCs w:val="24"/>
        </w:rPr>
        <w:t>Непосредственное руководство, подготовку и проведение Игр осуществляет организационный комитет (</w:t>
      </w:r>
      <w:r>
        <w:rPr>
          <w:i/>
          <w:sz w:val="24"/>
          <w:szCs w:val="24"/>
        </w:rPr>
        <w:t>Приложение № 1</w:t>
      </w:r>
      <w:r>
        <w:rPr>
          <w:sz w:val="24"/>
          <w:szCs w:val="24"/>
        </w:rPr>
        <w:t>).</w:t>
      </w:r>
    </w:p>
    <w:p>
      <w:pPr>
        <w:pStyle w:val="Normal"/>
        <w:shd w:fill="FFFFFF" w:val="clear"/>
        <w:bidi w:val="0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bidi w:val="0"/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Положение о проведении МДИ</w:t>
      </w:r>
    </w:p>
    <w:p>
      <w:pPr>
        <w:pStyle w:val="Normal"/>
        <w:shd w:fill="FFFFFF" w:val="clear"/>
        <w:bidi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Малые краевые Дельфийские игры Алтайского края «Вместе лучше!» проводятся в соответствии с Положением о МДИ (далее – Положение). Участие в МДИ означает полное и безусловное принятие данного Положения.</w:t>
      </w:r>
    </w:p>
    <w:p>
      <w:pPr>
        <w:pStyle w:val="Normal"/>
        <w:shd w:fill="FFFFFF" w:val="clear"/>
        <w:bidi w:val="0"/>
        <w:ind w:firstLine="720"/>
        <w:jc w:val="both"/>
        <w:rPr/>
      </w:pPr>
      <w:r>
        <w:rPr>
          <w:sz w:val="24"/>
          <w:szCs w:val="24"/>
        </w:rPr>
        <w:t>Малые Дельфийские игры Алтайского края «Вместе лучше!» проходят по согласованию с Национальным Дельфийским советом России с использованием символики и в соответствии с основными организационными принципами молодежных Дельфийских игр России: проведение конкурсных состязаний по номинациям на основе программных требований Молодежных Дельфийских игр России</w:t>
      </w:r>
      <w:r>
        <w:rPr>
          <w:i/>
          <w:sz w:val="24"/>
          <w:szCs w:val="24"/>
        </w:rPr>
        <w:t>;</w:t>
      </w:r>
    </w:p>
    <w:p>
      <w:pPr>
        <w:pStyle w:val="Normal"/>
        <w:shd w:fill="FFFFFF" w:val="clear"/>
        <w:bidi w:val="0"/>
        <w:ind w:firstLine="720"/>
        <w:jc w:val="both"/>
        <w:rPr/>
      </w:pPr>
      <w:r>
        <w:rPr>
          <w:sz w:val="24"/>
          <w:szCs w:val="24"/>
        </w:rPr>
        <w:t>Малые Дельфийские игры Алтайского края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проводятся в течение 4 дней по 13 номинациям</w:t>
      </w:r>
      <w:r>
        <w:rPr>
          <w:i/>
          <w:sz w:val="24"/>
          <w:szCs w:val="24"/>
        </w:rPr>
        <w:t xml:space="preserve">; </w:t>
      </w:r>
      <w:r>
        <w:rPr>
          <w:sz w:val="24"/>
          <w:szCs w:val="24"/>
        </w:rPr>
        <w:t xml:space="preserve">проведение конкурсных состязаний проходит одновременно на разных площадках. </w:t>
      </w:r>
    </w:p>
    <w:p>
      <w:pPr>
        <w:pStyle w:val="Normal"/>
        <w:shd w:fill="FFFFFF" w:val="clear"/>
        <w:bidi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программе МДИ: церемонии открытия и закрытия МДИ, гала-концерт призеров и победителей МДИ, творческие встречи и мастер-классы, культурно-досуговые мероприятия, выездные концерты для жителей малых сел принимающий территории. </w:t>
      </w:r>
    </w:p>
    <w:p>
      <w:pPr>
        <w:pStyle w:val="Normal"/>
        <w:shd w:fill="FFFFFF" w:val="clear"/>
        <w:bidi w:val="0"/>
        <w:ind w:firstLine="720"/>
        <w:jc w:val="both"/>
        <w:rPr/>
      </w:pPr>
      <w:r>
        <w:rPr>
          <w:sz w:val="24"/>
          <w:szCs w:val="24"/>
        </w:rPr>
        <w:t>Участники МДИ должны быть сформированы в делегации от муниципальных образований региона.</w:t>
      </w:r>
      <w:r>
        <w:rPr>
          <w:rFonts w:eastAsia="Calibri"/>
          <w:sz w:val="32"/>
          <w:szCs w:val="32"/>
        </w:rPr>
        <w:t xml:space="preserve"> </w:t>
      </w:r>
      <w:r>
        <w:rPr>
          <w:sz w:val="24"/>
          <w:szCs w:val="24"/>
        </w:rPr>
        <w:t xml:space="preserve">При формировании делегации необходимо руководствоваться принципом участия в большинстве номинаций. Победителям МДИ предоставляется право стать кандидатом в состав сборной Алтайского края на Молодежные Дельфийские игры России. </w:t>
      </w:r>
    </w:p>
    <w:p>
      <w:pPr>
        <w:pStyle w:val="Normal"/>
        <w:shd w:fill="FFFFFF" w:val="clear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bidi w:val="0"/>
        <w:ind w:firstLine="72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Информирование </w:t>
      </w:r>
    </w:p>
    <w:p>
      <w:pPr>
        <w:pStyle w:val="Normal"/>
        <w:shd w:fill="FFFFFF" w:val="clear"/>
        <w:bidi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Организаторы информируют заинтересованных лиц о проведении МДИ через рассылку официальных уведомлений в адрес руководителей учреждений, официальные сайты учредителей, социальные сети и др. 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сопровождение МДИ осуществляется посредством размещения информационных материалов на сайтах Министерства культуры Алтайского края и КАУ АГДНТ. </w:t>
      </w:r>
    </w:p>
    <w:p>
      <w:pPr>
        <w:pStyle w:val="Normal"/>
        <w:bidi w:val="0"/>
        <w:ind w:firstLine="709"/>
        <w:jc w:val="both"/>
        <w:rPr/>
      </w:pPr>
      <w:r>
        <w:rPr>
          <w:sz w:val="24"/>
          <w:szCs w:val="24"/>
        </w:rPr>
        <w:t xml:space="preserve">Очередные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Малые краевые Дельфийские игры Алтайского края «Вместе лучше», посвящены 75-летию</w:t>
      </w:r>
      <w:r>
        <w:rPr>
          <w:sz w:val="24"/>
          <w:szCs w:val="24"/>
          <w:lang w:val="ru-RU"/>
        </w:rPr>
        <w:t xml:space="preserve"> Победы в Великой Отечественной войне 1941-1945 годов.</w:t>
      </w:r>
      <w:r>
        <w:rPr>
          <w:sz w:val="24"/>
          <w:szCs w:val="24"/>
        </w:rPr>
        <w:t xml:space="preserve"> 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firstLine="72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Сроки и место проведения </w:t>
      </w:r>
    </w:p>
    <w:p>
      <w:pPr>
        <w:pStyle w:val="Normal"/>
        <w:shd w:fill="FFFFFF" w:val="clear"/>
        <w:bidi w:val="0"/>
        <w:ind w:firstLine="709"/>
        <w:jc w:val="left"/>
        <w:rPr/>
      </w:pPr>
      <w:r>
        <w:rPr>
          <w:sz w:val="24"/>
          <w:szCs w:val="24"/>
        </w:rPr>
        <w:t>МДИ проводятся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 11 по 14 июня 2020 года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г. Слагороде Алтайского края.</w:t>
      </w:r>
    </w:p>
    <w:p>
      <w:pPr>
        <w:pStyle w:val="Normal"/>
        <w:bidi w:val="0"/>
        <w:ind w:firstLine="709"/>
        <w:jc w:val="left"/>
        <w:rPr/>
      </w:pPr>
      <w:r>
        <w:rPr>
          <w:sz w:val="24"/>
          <w:szCs w:val="24"/>
        </w:rPr>
        <w:t>Срок подачи заявок – до</w:t>
      </w:r>
      <w:r>
        <w:rPr>
          <w:bCs/>
          <w:sz w:val="24"/>
          <w:szCs w:val="24"/>
        </w:rPr>
        <w:t xml:space="preserve"> 15 апреля 2020 года</w:t>
      </w:r>
      <w:r>
        <w:rPr>
          <w:sz w:val="24"/>
          <w:szCs w:val="24"/>
        </w:rPr>
        <w:t>.</w:t>
      </w:r>
    </w:p>
    <w:p>
      <w:pPr>
        <w:pStyle w:val="8"/>
        <w:bidi w:val="0"/>
        <w:spacing w:before="240" w:after="0"/>
        <w:jc w:val="left"/>
        <w:rPr/>
      </w:pPr>
      <w:r>
        <w:rPr>
          <w:rFonts w:cs="Times New Roman" w:ascii="Times New Roman" w:hAnsi="Times New Roman"/>
          <w:b/>
        </w:rPr>
        <w:t xml:space="preserve">    </w:t>
      </w:r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  <w:i w:val="false"/>
          <w:u w:val="single"/>
        </w:rPr>
        <w:t xml:space="preserve">Конкурсная программа 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Играх допускаются лица в возрасте от 14 до 24 лет (включительно).  </w:t>
      </w:r>
    </w:p>
    <w:p>
      <w:pPr>
        <w:pStyle w:val="Normal"/>
        <w:bidi w:val="0"/>
        <w:ind w:firstLine="709"/>
        <w:jc w:val="both"/>
        <w:rPr/>
      </w:pPr>
      <w:r>
        <w:rPr>
          <w:sz w:val="24"/>
          <w:szCs w:val="24"/>
        </w:rPr>
        <w:t>В номинации народное пение и народные инструменты допускаются лица в возрасте от 12 до 24 лет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(включительно). </w:t>
      </w:r>
    </w:p>
    <w:p>
      <w:pPr>
        <w:pStyle w:val="Normal"/>
        <w:bidi w:val="0"/>
        <w:ind w:firstLine="709"/>
        <w:jc w:val="both"/>
        <w:rPr>
          <w:sz w:val="24"/>
          <w:u w:val="single"/>
          <w:lang w:eastAsia="hi-IN" w:bidi="hi-IN"/>
        </w:rPr>
      </w:pPr>
      <w:r>
        <w:rPr>
          <w:sz w:val="24"/>
          <w:u w:val="single"/>
          <w:lang w:eastAsia="hi-IN" w:bidi="hi-IN"/>
        </w:rPr>
        <w:t>Конкурсная программа состоит из следующих номинаций:</w:t>
      </w:r>
    </w:p>
    <w:p>
      <w:pPr>
        <w:pStyle w:val="3"/>
        <w:numPr>
          <w:ilvl w:val="0"/>
          <w:numId w:val="0"/>
        </w:numPr>
        <w:bidi w:val="0"/>
        <w:ind w:left="0" w:firstLine="360"/>
        <w:jc w:val="both"/>
        <w:rPr/>
      </w:pPr>
      <w:r>
        <w:rPr>
          <w:rFonts w:cs="Times New Roman" w:ascii="Times New Roman" w:hAnsi="Times New Roman"/>
          <w:b w:val="false"/>
          <w:i/>
          <w:sz w:val="24"/>
        </w:rPr>
        <w:t>(Возрастная группа участников от 14 до 24 лет</w:t>
      </w:r>
      <w:r>
        <w:rPr>
          <w:rFonts w:cs="Times New Roman" w:ascii="Times New Roman" w:hAnsi="Times New Roman"/>
          <w:b w:val="false"/>
          <w:sz w:val="24"/>
        </w:rPr>
        <w:t>)</w:t>
      </w:r>
    </w:p>
    <w:p>
      <w:pPr>
        <w:pStyle w:val="Style21"/>
        <w:tabs>
          <w:tab w:val="clear" w:pos="709"/>
          <w:tab w:val="left" w:pos="284" w:leader="none"/>
        </w:tabs>
        <w:bidi w:val="0"/>
        <w:ind w:left="644" w:hanging="0"/>
        <w:rPr/>
      </w:pPr>
      <w:r>
        <w:rPr>
          <w:rFonts w:cs="Times New Roman" w:ascii="Times New Roman" w:hAnsi="Times New Roman"/>
          <w:b/>
          <w:sz w:val="24"/>
        </w:rPr>
        <w:t>Художественное чтение</w:t>
      </w:r>
      <w:r>
        <w:rPr>
          <w:rFonts w:cs="Times New Roman" w:ascii="Times New Roman" w:hAnsi="Times New Roman"/>
          <w:sz w:val="24"/>
        </w:rPr>
        <w:t xml:space="preserve"> – сольное исполнение;  </w:t>
      </w:r>
    </w:p>
    <w:p>
      <w:pPr>
        <w:pStyle w:val="3"/>
        <w:numPr>
          <w:ilvl w:val="0"/>
          <w:numId w:val="0"/>
        </w:numPr>
        <w:bidi w:val="0"/>
        <w:ind w:left="0" w:firstLine="284"/>
        <w:jc w:val="both"/>
        <w:rPr>
          <w:rFonts w:ascii="Times New Roman" w:hAnsi="Times New Roman" w:cs="Times New Roman"/>
          <w:b w:val="false"/>
          <w:b w:val="false"/>
          <w:i/>
          <w:i/>
          <w:sz w:val="24"/>
        </w:rPr>
      </w:pPr>
      <w:r>
        <w:rPr>
          <w:rFonts w:cs="Times New Roman" w:ascii="Times New Roman" w:hAnsi="Times New Roman"/>
          <w:b w:val="false"/>
          <w:i/>
          <w:sz w:val="24"/>
        </w:rPr>
      </w:r>
    </w:p>
    <w:p>
      <w:pPr>
        <w:pStyle w:val="3"/>
        <w:numPr>
          <w:ilvl w:val="0"/>
          <w:numId w:val="0"/>
        </w:numPr>
        <w:bidi w:val="0"/>
        <w:ind w:left="0" w:firstLine="284"/>
        <w:jc w:val="both"/>
        <w:rPr/>
      </w:pPr>
      <w:r>
        <w:rPr>
          <w:rFonts w:cs="Times New Roman" w:ascii="Times New Roman" w:hAnsi="Times New Roman"/>
          <w:b w:val="false"/>
          <w:i/>
          <w:sz w:val="24"/>
        </w:rPr>
        <w:t>(Возрастная группа участников от 14 до 24 лет</w:t>
      </w:r>
      <w:r>
        <w:rPr>
          <w:rFonts w:cs="Times New Roman" w:ascii="Times New Roman" w:hAnsi="Times New Roman"/>
          <w:b w:val="false"/>
          <w:sz w:val="24"/>
        </w:rPr>
        <w:t>)</w:t>
      </w:r>
    </w:p>
    <w:p>
      <w:pPr>
        <w:pStyle w:val="3"/>
        <w:numPr>
          <w:ilvl w:val="0"/>
          <w:numId w:val="0"/>
        </w:numPr>
        <w:bidi w:val="0"/>
        <w:ind w:left="720" w:hanging="0"/>
        <w:jc w:val="both"/>
        <w:rPr/>
      </w:pPr>
      <w:r>
        <w:rPr>
          <w:rFonts w:cs="Times New Roman" w:ascii="Times New Roman" w:hAnsi="Times New Roman"/>
          <w:sz w:val="24"/>
        </w:rPr>
        <w:t>Театр</w:t>
      </w:r>
      <w:r>
        <w:rPr>
          <w:rFonts w:cs="Times New Roman" w:ascii="Times New Roman" w:hAnsi="Times New Roman"/>
          <w:b w:val="false"/>
          <w:color w:val="000000"/>
          <w:sz w:val="24"/>
        </w:rPr>
        <w:t>;</w:t>
      </w:r>
    </w:p>
    <w:p>
      <w:pPr>
        <w:pStyle w:val="3"/>
        <w:numPr>
          <w:ilvl w:val="0"/>
          <w:numId w:val="0"/>
        </w:numPr>
        <w:bidi w:val="0"/>
        <w:ind w:left="0" w:firstLine="360"/>
        <w:jc w:val="both"/>
        <w:rPr>
          <w:rFonts w:ascii="Times New Roman" w:hAnsi="Times New Roman" w:cs="Times New Roman"/>
          <w:b w:val="false"/>
          <w:b w:val="false"/>
          <w:i/>
          <w:i/>
          <w:sz w:val="24"/>
        </w:rPr>
      </w:pPr>
      <w:r>
        <w:rPr>
          <w:rFonts w:cs="Times New Roman" w:ascii="Times New Roman" w:hAnsi="Times New Roman"/>
          <w:b w:val="false"/>
          <w:i/>
          <w:sz w:val="24"/>
        </w:rPr>
      </w:r>
    </w:p>
    <w:p>
      <w:pPr>
        <w:pStyle w:val="3"/>
        <w:numPr>
          <w:ilvl w:val="0"/>
          <w:numId w:val="0"/>
        </w:numPr>
        <w:bidi w:val="0"/>
        <w:ind w:left="0" w:firstLine="360"/>
        <w:jc w:val="both"/>
        <w:rPr/>
      </w:pPr>
      <w:r>
        <w:rPr>
          <w:rFonts w:cs="Times New Roman" w:ascii="Times New Roman" w:hAnsi="Times New Roman"/>
          <w:b w:val="false"/>
          <w:i/>
          <w:sz w:val="24"/>
        </w:rPr>
        <w:t>(Возрастная группа участников от 14 до 24 лет</w:t>
      </w:r>
      <w:r>
        <w:rPr>
          <w:rFonts w:cs="Times New Roman" w:ascii="Times New Roman" w:hAnsi="Times New Roman"/>
          <w:b w:val="false"/>
          <w:sz w:val="24"/>
        </w:rPr>
        <w:t>)</w:t>
      </w:r>
    </w:p>
    <w:p>
      <w:pPr>
        <w:pStyle w:val="3"/>
        <w:numPr>
          <w:ilvl w:val="0"/>
          <w:numId w:val="0"/>
        </w:numPr>
        <w:bidi w:val="0"/>
        <w:ind w:left="72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Дизайн одежды</w:t>
      </w:r>
      <w:r>
        <w:rPr>
          <w:rFonts w:eastAsia="Times New Roman" w:cs="Times New Roman" w:ascii="Times New Roman" w:hAnsi="Times New Roman"/>
          <w:b w:val="false"/>
          <w:color w:val="000000"/>
          <w:sz w:val="24"/>
        </w:rPr>
        <w:t>;</w:t>
      </w:r>
    </w:p>
    <w:p>
      <w:pPr>
        <w:pStyle w:val="Style21"/>
        <w:tabs>
          <w:tab w:val="clear" w:pos="709"/>
          <w:tab w:val="left" w:pos="-360" w:leader="none"/>
        </w:tabs>
        <w:bidi w:val="0"/>
        <w:ind w:hanging="0"/>
        <w:rPr>
          <w:rFonts w:ascii="Times New Roman" w:hAnsi="Times New Roman" w:eastAsia="Times New Roman" w:cs="Times New Roman"/>
          <w:i/>
          <w:i/>
          <w:color w:val="000000"/>
          <w:sz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</w:rPr>
        <w:t xml:space="preserve">      </w:t>
      </w:r>
    </w:p>
    <w:p>
      <w:pPr>
        <w:pStyle w:val="Style21"/>
        <w:tabs>
          <w:tab w:val="clear" w:pos="709"/>
          <w:tab w:val="left" w:pos="-360" w:leader="none"/>
        </w:tabs>
        <w:bidi w:val="0"/>
        <w:ind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4"/>
        </w:rPr>
        <w:t xml:space="preserve">     </w:t>
      </w:r>
      <w:r>
        <w:rPr>
          <w:rFonts w:cs="Times New Roman" w:ascii="Times New Roman" w:hAnsi="Times New Roman"/>
          <w:i/>
          <w:color w:val="000000"/>
          <w:sz w:val="24"/>
        </w:rPr>
        <w:t>(Возрастная группа участников от 12 до 24 лет</w:t>
      </w:r>
      <w:r>
        <w:rPr>
          <w:rFonts w:cs="Times New Roman" w:ascii="Times New Roman" w:hAnsi="Times New Roman"/>
          <w:color w:val="000000"/>
          <w:sz w:val="24"/>
        </w:rPr>
        <w:t>)</w:t>
      </w:r>
      <w:r>
        <w:rPr>
          <w:rFonts w:cs="Times New Roman" w:ascii="Times New Roman" w:hAnsi="Times New Roman"/>
          <w:bCs/>
          <w:color w:val="000000"/>
          <w:sz w:val="24"/>
        </w:rPr>
        <w:t xml:space="preserve"> </w:t>
      </w:r>
    </w:p>
    <w:p>
      <w:pPr>
        <w:pStyle w:val="Style21"/>
        <w:tabs>
          <w:tab w:val="clear" w:pos="709"/>
          <w:tab w:val="left" w:pos="284" w:leader="none"/>
        </w:tabs>
        <w:bidi w:val="0"/>
        <w:ind w:left="644" w:hanging="0"/>
        <w:rPr/>
      </w:pPr>
      <w:r>
        <w:rPr>
          <w:rFonts w:cs="Times New Roman" w:ascii="Times New Roman" w:hAnsi="Times New Roman"/>
          <w:b/>
          <w:bCs/>
          <w:sz w:val="24"/>
        </w:rPr>
        <w:t>Народные инструменты</w:t>
      </w:r>
      <w:r>
        <w:rPr>
          <w:rFonts w:cs="Times New Roman" w:ascii="Times New Roman" w:hAnsi="Times New Roman"/>
          <w:bCs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–</w:t>
      </w:r>
      <w:r>
        <w:rPr>
          <w:rFonts w:cs="Times New Roman" w:ascii="Times New Roman" w:hAnsi="Times New Roman"/>
          <w:bCs/>
          <w:sz w:val="24"/>
        </w:rPr>
        <w:t xml:space="preserve"> сольное исполнение </w:t>
      </w:r>
    </w:p>
    <w:p>
      <w:pPr>
        <w:pStyle w:val="Style21"/>
        <w:tabs>
          <w:tab w:val="clear" w:pos="709"/>
          <w:tab w:val="left" w:pos="-360" w:leader="none"/>
        </w:tabs>
        <w:bidi w:val="0"/>
        <w:ind w:hanging="0"/>
        <w:rPr/>
      </w:pPr>
      <w:r>
        <w:rPr>
          <w:rFonts w:eastAsia="Times New Roman" w:cs="Times New Roman" w:ascii="Times New Roman" w:hAnsi="Times New Roman"/>
          <w:bCs/>
          <w:sz w:val="24"/>
        </w:rPr>
        <w:t xml:space="preserve">      </w:t>
      </w:r>
      <w:r>
        <w:rPr>
          <w:rFonts w:cs="Times New Roman" w:ascii="Times New Roman" w:hAnsi="Times New Roman"/>
          <w:bCs/>
          <w:sz w:val="24"/>
        </w:rPr>
        <w:t>(</w:t>
      </w:r>
      <w:r>
        <w:rPr>
          <w:rFonts w:cs="Times New Roman" w:ascii="Times New Roman" w:hAnsi="Times New Roman"/>
          <w:bCs/>
          <w:i/>
          <w:sz w:val="24"/>
        </w:rPr>
        <w:t>балалайка; домра; баян/аккордеон;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  <w:lang w:eastAsia="ar-SA" w:bidi="ar-SA"/>
        </w:rPr>
        <w:t xml:space="preserve"> </w:t>
      </w:r>
      <w:r>
        <w:rPr>
          <w:rFonts w:cs="Times New Roman" w:ascii="Times New Roman" w:hAnsi="Times New Roman"/>
          <w:bCs/>
          <w:i/>
          <w:sz w:val="24"/>
        </w:rPr>
        <w:t>классическая гитара</w:t>
      </w:r>
      <w:r>
        <w:rPr>
          <w:rFonts w:cs="Times New Roman" w:ascii="Times New Roman" w:hAnsi="Times New Roman"/>
          <w:bCs/>
          <w:sz w:val="24"/>
        </w:rPr>
        <w:t>)</w:t>
      </w:r>
      <w:r>
        <w:rPr>
          <w:rFonts w:cs="Times New Roman" w:ascii="Times New Roman" w:hAnsi="Times New Roman"/>
          <w:sz w:val="24"/>
        </w:rPr>
        <w:t>;</w:t>
      </w:r>
    </w:p>
    <w:p>
      <w:pPr>
        <w:pStyle w:val="3"/>
        <w:numPr>
          <w:ilvl w:val="0"/>
          <w:numId w:val="0"/>
        </w:numPr>
        <w:bidi w:val="0"/>
        <w:ind w:left="0" w:firstLine="360"/>
        <w:jc w:val="both"/>
        <w:rPr>
          <w:rFonts w:ascii="Times New Roman" w:hAnsi="Times New Roman" w:cs="Times New Roman"/>
          <w:b w:val="false"/>
          <w:b w:val="false"/>
          <w:i/>
          <w:i/>
          <w:sz w:val="24"/>
        </w:rPr>
      </w:pPr>
      <w:r>
        <w:rPr>
          <w:rFonts w:cs="Times New Roman" w:ascii="Times New Roman" w:hAnsi="Times New Roman"/>
          <w:b w:val="false"/>
          <w:i/>
          <w:sz w:val="24"/>
        </w:rPr>
      </w:r>
    </w:p>
    <w:p>
      <w:pPr>
        <w:pStyle w:val="3"/>
        <w:numPr>
          <w:ilvl w:val="0"/>
          <w:numId w:val="0"/>
        </w:numPr>
        <w:bidi w:val="0"/>
        <w:ind w:left="0" w:firstLine="360"/>
        <w:jc w:val="both"/>
        <w:rPr/>
      </w:pPr>
      <w:r>
        <w:rPr>
          <w:rFonts w:cs="Times New Roman" w:ascii="Times New Roman" w:hAnsi="Times New Roman"/>
          <w:b w:val="false"/>
          <w:i/>
          <w:sz w:val="24"/>
        </w:rPr>
        <w:t>(Возрастная группа участников от 14 до 24 лет</w:t>
      </w:r>
      <w:r>
        <w:rPr>
          <w:rFonts w:cs="Times New Roman" w:ascii="Times New Roman" w:hAnsi="Times New Roman"/>
          <w:b w:val="false"/>
          <w:sz w:val="24"/>
        </w:rPr>
        <w:t>)</w:t>
      </w:r>
    </w:p>
    <w:p>
      <w:pPr>
        <w:pStyle w:val="Normal"/>
        <w:widowControl/>
        <w:bidi w:val="0"/>
        <w:ind w:left="720" w:hanging="0"/>
        <w:jc w:val="both"/>
        <w:rPr/>
      </w:pPr>
      <w:r>
        <w:rPr>
          <w:b/>
          <w:sz w:val="24"/>
          <w:szCs w:val="24"/>
        </w:rPr>
        <w:t>Народный танец</w:t>
      </w:r>
      <w:r>
        <w:rPr>
          <w:sz w:val="24"/>
          <w:szCs w:val="24"/>
        </w:rPr>
        <w:t xml:space="preserve">; </w:t>
      </w:r>
    </w:p>
    <w:p>
      <w:pPr>
        <w:pStyle w:val="3"/>
        <w:numPr>
          <w:ilvl w:val="0"/>
          <w:numId w:val="0"/>
        </w:numPr>
        <w:bidi w:val="0"/>
        <w:ind w:left="0" w:firstLine="360"/>
        <w:jc w:val="both"/>
        <w:rPr>
          <w:rFonts w:ascii="Times New Roman" w:hAnsi="Times New Roman" w:cs="Times New Roman"/>
          <w:b w:val="false"/>
          <w:b w:val="false"/>
          <w:i/>
          <w:i/>
          <w:sz w:val="24"/>
        </w:rPr>
      </w:pPr>
      <w:r>
        <w:rPr>
          <w:rFonts w:cs="Times New Roman" w:ascii="Times New Roman" w:hAnsi="Times New Roman"/>
          <w:b w:val="false"/>
          <w:i/>
          <w:sz w:val="24"/>
        </w:rPr>
      </w:r>
    </w:p>
    <w:p>
      <w:pPr>
        <w:pStyle w:val="3"/>
        <w:numPr>
          <w:ilvl w:val="0"/>
          <w:numId w:val="0"/>
        </w:numPr>
        <w:bidi w:val="0"/>
        <w:ind w:left="0" w:firstLine="360"/>
        <w:jc w:val="both"/>
        <w:rPr/>
      </w:pPr>
      <w:r>
        <w:rPr>
          <w:rFonts w:cs="Times New Roman" w:ascii="Times New Roman" w:hAnsi="Times New Roman"/>
          <w:b w:val="false"/>
          <w:i/>
          <w:sz w:val="24"/>
        </w:rPr>
        <w:t>(Возрастная группа участников от 14 до 24 лет</w:t>
      </w:r>
      <w:r>
        <w:rPr>
          <w:rFonts w:cs="Times New Roman" w:ascii="Times New Roman" w:hAnsi="Times New Roman"/>
          <w:b w:val="false"/>
          <w:sz w:val="24"/>
        </w:rPr>
        <w:t>)</w:t>
      </w:r>
    </w:p>
    <w:p>
      <w:pPr>
        <w:pStyle w:val="Normal"/>
        <w:bidi w:val="0"/>
        <w:ind w:left="720" w:hanging="0"/>
        <w:jc w:val="left"/>
        <w:rPr/>
      </w:pPr>
      <w:r>
        <w:rPr>
          <w:b/>
          <w:sz w:val="24"/>
          <w:szCs w:val="24"/>
        </w:rPr>
        <w:t>Народно-стилизованный танец;</w:t>
      </w:r>
      <w:r>
        <w:rPr>
          <w:b/>
          <w:i/>
          <w:sz w:val="24"/>
        </w:rPr>
        <w:t xml:space="preserve"> </w:t>
      </w:r>
    </w:p>
    <w:p>
      <w:pPr>
        <w:pStyle w:val="Normal"/>
        <w:bidi w:val="0"/>
        <w:ind w:left="360" w:hanging="0"/>
        <w:jc w:val="left"/>
        <w:rPr>
          <w:bCs/>
          <w:i/>
          <w:i/>
          <w:sz w:val="24"/>
        </w:rPr>
      </w:pPr>
      <w:r>
        <w:rPr>
          <w:bCs/>
          <w:i/>
          <w:sz w:val="24"/>
        </w:rPr>
      </w:r>
    </w:p>
    <w:p>
      <w:pPr>
        <w:pStyle w:val="Normal"/>
        <w:bidi w:val="0"/>
        <w:ind w:left="360" w:hanging="0"/>
        <w:jc w:val="left"/>
        <w:rPr/>
      </w:pPr>
      <w:r>
        <w:rPr>
          <w:bCs/>
          <w:i/>
          <w:sz w:val="24"/>
        </w:rPr>
        <w:t>(Возрастная группа участников от 14 до 24 лет</w:t>
      </w:r>
      <w:r>
        <w:rPr>
          <w:bCs/>
          <w:sz w:val="24"/>
        </w:rPr>
        <w:t>)</w:t>
      </w:r>
    </w:p>
    <w:p>
      <w:pPr>
        <w:pStyle w:val="Normal"/>
        <w:bidi w:val="0"/>
        <w:ind w:left="720" w:hanging="0"/>
        <w:jc w:val="left"/>
        <w:rPr/>
      </w:pPr>
      <w:r>
        <w:rPr>
          <w:b/>
          <w:sz w:val="24"/>
          <w:szCs w:val="24"/>
        </w:rPr>
        <w:t>Эстрадный танец</w:t>
      </w:r>
      <w:r>
        <w:rPr>
          <w:sz w:val="24"/>
          <w:szCs w:val="24"/>
        </w:rPr>
        <w:t xml:space="preserve">; </w:t>
      </w:r>
    </w:p>
    <w:p>
      <w:pPr>
        <w:pStyle w:val="Normal"/>
        <w:bidi w:val="0"/>
        <w:ind w:left="360" w:hanging="0"/>
        <w:jc w:val="left"/>
        <w:rPr>
          <w:bCs/>
          <w:i/>
          <w:i/>
          <w:sz w:val="24"/>
        </w:rPr>
      </w:pPr>
      <w:r>
        <w:rPr>
          <w:bCs/>
          <w:i/>
          <w:sz w:val="24"/>
        </w:rPr>
      </w:r>
    </w:p>
    <w:p>
      <w:pPr>
        <w:pStyle w:val="Normal"/>
        <w:bidi w:val="0"/>
        <w:ind w:left="360" w:hanging="0"/>
        <w:jc w:val="left"/>
        <w:rPr/>
      </w:pPr>
      <w:r>
        <w:rPr>
          <w:bCs/>
          <w:i/>
          <w:sz w:val="24"/>
        </w:rPr>
        <w:t>(Возрастная группа участников от 14 до 24 лет</w:t>
      </w:r>
      <w:r>
        <w:rPr>
          <w:bCs/>
          <w:sz w:val="24"/>
        </w:rPr>
        <w:t>)</w:t>
      </w:r>
    </w:p>
    <w:p>
      <w:pPr>
        <w:pStyle w:val="Normal"/>
        <w:widowControl/>
        <w:bidi w:val="0"/>
        <w:ind w:left="720" w:hanging="0"/>
        <w:jc w:val="both"/>
        <w:rPr/>
      </w:pPr>
      <w:r>
        <w:rPr>
          <w:b/>
          <w:sz w:val="24"/>
          <w:szCs w:val="24"/>
        </w:rPr>
        <w:t>Современная хореография</w:t>
      </w:r>
      <w:r>
        <w:rPr>
          <w:sz w:val="24"/>
          <w:szCs w:val="24"/>
        </w:rPr>
        <w:t xml:space="preserve">; </w:t>
      </w:r>
    </w:p>
    <w:p>
      <w:pPr>
        <w:pStyle w:val="3"/>
        <w:numPr>
          <w:ilvl w:val="0"/>
          <w:numId w:val="0"/>
        </w:numPr>
        <w:bidi w:val="0"/>
        <w:ind w:left="0" w:firstLine="360"/>
        <w:jc w:val="both"/>
        <w:rPr>
          <w:rFonts w:ascii="Times New Roman" w:hAnsi="Times New Roman" w:cs="Times New Roman"/>
          <w:b w:val="false"/>
          <w:b w:val="false"/>
          <w:i/>
          <w:i/>
          <w:sz w:val="24"/>
        </w:rPr>
      </w:pPr>
      <w:r>
        <w:rPr>
          <w:rFonts w:cs="Times New Roman" w:ascii="Times New Roman" w:hAnsi="Times New Roman"/>
          <w:b w:val="false"/>
          <w:i/>
          <w:sz w:val="24"/>
        </w:rPr>
      </w:r>
    </w:p>
    <w:p>
      <w:pPr>
        <w:pStyle w:val="3"/>
        <w:numPr>
          <w:ilvl w:val="0"/>
          <w:numId w:val="0"/>
        </w:numPr>
        <w:bidi w:val="0"/>
        <w:ind w:left="0" w:firstLine="360"/>
        <w:jc w:val="both"/>
        <w:rPr/>
      </w:pPr>
      <w:r>
        <w:rPr>
          <w:rFonts w:cs="Times New Roman" w:ascii="Times New Roman" w:hAnsi="Times New Roman"/>
          <w:b w:val="false"/>
          <w:i/>
          <w:sz w:val="24"/>
        </w:rPr>
        <w:t>(Возрастная группа участников от 14 до 24 лет</w:t>
      </w:r>
      <w:r>
        <w:rPr>
          <w:rFonts w:cs="Times New Roman" w:ascii="Times New Roman" w:hAnsi="Times New Roman"/>
          <w:b w:val="false"/>
          <w:sz w:val="24"/>
        </w:rPr>
        <w:t>)</w:t>
      </w:r>
    </w:p>
    <w:p>
      <w:pPr>
        <w:pStyle w:val="3"/>
        <w:numPr>
          <w:ilvl w:val="0"/>
          <w:numId w:val="0"/>
        </w:numPr>
        <w:bidi w:val="0"/>
        <w:ind w:left="720" w:hanging="0"/>
        <w:jc w:val="both"/>
        <w:rPr/>
      </w:pPr>
      <w:r>
        <w:rPr>
          <w:rFonts w:cs="Times New Roman" w:ascii="Times New Roman" w:hAnsi="Times New Roman"/>
          <w:sz w:val="24"/>
        </w:rPr>
        <w:t>Академическое пение</w:t>
      </w:r>
      <w:r>
        <w:rPr>
          <w:rFonts w:cs="Times New Roman" w:ascii="Times New Roman" w:hAnsi="Times New Roman"/>
          <w:b w:val="false"/>
          <w:sz w:val="24"/>
        </w:rPr>
        <w:t xml:space="preserve"> – сольное исполнение;</w:t>
      </w:r>
      <w:r>
        <w:rPr>
          <w:rFonts w:eastAsia="Times New Roman" w:cs="Times New Roman" w:ascii="Times New Roman" w:hAnsi="Times New Roman"/>
          <w:b w:val="false"/>
          <w:i/>
          <w:color w:val="000000"/>
          <w:sz w:val="24"/>
          <w:szCs w:val="20"/>
          <w:lang w:eastAsia="ar-SA" w:bidi="ar-SA"/>
        </w:rPr>
        <w:t xml:space="preserve"> </w:t>
      </w:r>
    </w:p>
    <w:p>
      <w:pPr>
        <w:pStyle w:val="3"/>
        <w:numPr>
          <w:ilvl w:val="0"/>
          <w:numId w:val="0"/>
        </w:numPr>
        <w:bidi w:val="0"/>
        <w:ind w:left="0" w:firstLine="284"/>
        <w:jc w:val="both"/>
        <w:rPr>
          <w:rFonts w:ascii="Times New Roman" w:hAnsi="Times New Roman" w:cs="Times New Roman"/>
          <w:b w:val="false"/>
          <w:b w:val="false"/>
          <w:i/>
          <w:i/>
          <w:sz w:val="24"/>
        </w:rPr>
      </w:pPr>
      <w:r>
        <w:rPr>
          <w:rFonts w:cs="Times New Roman" w:ascii="Times New Roman" w:hAnsi="Times New Roman"/>
          <w:b w:val="false"/>
          <w:i/>
          <w:sz w:val="24"/>
        </w:rPr>
      </w:r>
    </w:p>
    <w:p>
      <w:pPr>
        <w:pStyle w:val="3"/>
        <w:numPr>
          <w:ilvl w:val="0"/>
          <w:numId w:val="0"/>
        </w:numPr>
        <w:bidi w:val="0"/>
        <w:ind w:left="0" w:firstLine="284"/>
        <w:jc w:val="both"/>
        <w:rPr/>
      </w:pPr>
      <w:r>
        <w:rPr>
          <w:rFonts w:cs="Times New Roman" w:ascii="Times New Roman" w:hAnsi="Times New Roman"/>
          <w:b w:val="false"/>
          <w:i/>
          <w:sz w:val="24"/>
        </w:rPr>
        <w:t>(Возрастная группа участников от 14 до 24 лет</w:t>
      </w:r>
      <w:r>
        <w:rPr>
          <w:rFonts w:cs="Times New Roman" w:ascii="Times New Roman" w:hAnsi="Times New Roman"/>
          <w:b w:val="false"/>
          <w:sz w:val="24"/>
        </w:rPr>
        <w:t>)</w:t>
      </w:r>
    </w:p>
    <w:p>
      <w:pPr>
        <w:pStyle w:val="Normal"/>
        <w:widowControl/>
        <w:bidi w:val="0"/>
        <w:ind w:left="720" w:hanging="0"/>
        <w:jc w:val="both"/>
        <w:rPr/>
      </w:pPr>
      <w:r>
        <w:rPr>
          <w:b/>
          <w:sz w:val="24"/>
          <w:szCs w:val="24"/>
        </w:rPr>
        <w:t>Эстрадное пение</w:t>
      </w:r>
      <w:r>
        <w:rPr>
          <w:sz w:val="24"/>
          <w:szCs w:val="24"/>
        </w:rPr>
        <w:t xml:space="preserve"> – сольное</w:t>
      </w:r>
      <w:r>
        <w:rPr>
          <w:sz w:val="24"/>
        </w:rPr>
        <w:t xml:space="preserve"> </w:t>
      </w:r>
      <w:r>
        <w:rPr>
          <w:sz w:val="24"/>
          <w:szCs w:val="24"/>
        </w:rPr>
        <w:t>исполнение;</w:t>
      </w:r>
    </w:p>
    <w:p>
      <w:pPr>
        <w:pStyle w:val="Normal"/>
        <w:widowControl/>
        <w:bidi w:val="0"/>
        <w:ind w:left="36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widowControl/>
        <w:bidi w:val="0"/>
        <w:ind w:left="36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(Возрастная группа участников от 14 до 24 лет)</w:t>
      </w:r>
    </w:p>
    <w:p>
      <w:pPr>
        <w:pStyle w:val="Normal"/>
        <w:widowControl/>
        <w:bidi w:val="0"/>
        <w:ind w:left="720" w:hanging="0"/>
        <w:jc w:val="both"/>
        <w:rPr/>
      </w:pPr>
      <w:r>
        <w:rPr>
          <w:b/>
          <w:sz w:val="24"/>
          <w:szCs w:val="24"/>
        </w:rPr>
        <w:t>Ансамблевое эстрадное пение</w:t>
      </w:r>
      <w:r>
        <w:rPr>
          <w:sz w:val="24"/>
          <w:szCs w:val="24"/>
        </w:rPr>
        <w:t>;</w:t>
      </w:r>
    </w:p>
    <w:p>
      <w:pPr>
        <w:pStyle w:val="3"/>
        <w:numPr>
          <w:ilvl w:val="0"/>
          <w:numId w:val="0"/>
        </w:numPr>
        <w:bidi w:val="0"/>
        <w:ind w:left="0" w:firstLine="360"/>
        <w:jc w:val="both"/>
        <w:rPr>
          <w:rFonts w:ascii="Times New Roman" w:hAnsi="Times New Roman" w:cs="Times New Roman"/>
          <w:b w:val="false"/>
          <w:b w:val="false"/>
          <w:i/>
          <w:i/>
          <w:sz w:val="24"/>
        </w:rPr>
      </w:pPr>
      <w:r>
        <w:rPr>
          <w:rFonts w:cs="Times New Roman" w:ascii="Times New Roman" w:hAnsi="Times New Roman"/>
          <w:b w:val="false"/>
          <w:i/>
          <w:sz w:val="24"/>
        </w:rPr>
      </w:r>
    </w:p>
    <w:p>
      <w:pPr>
        <w:pStyle w:val="3"/>
        <w:numPr>
          <w:ilvl w:val="0"/>
          <w:numId w:val="0"/>
        </w:numPr>
        <w:bidi w:val="0"/>
        <w:ind w:left="0" w:firstLine="360"/>
        <w:jc w:val="both"/>
        <w:rPr/>
      </w:pPr>
      <w:r>
        <w:rPr>
          <w:rFonts w:cs="Times New Roman" w:ascii="Times New Roman" w:hAnsi="Times New Roman"/>
          <w:b w:val="false"/>
          <w:i/>
          <w:sz w:val="24"/>
        </w:rPr>
        <w:t>(Возрастная группа участников от 12 до 24 лет</w:t>
      </w:r>
      <w:r>
        <w:rPr>
          <w:rFonts w:cs="Times New Roman" w:ascii="Times New Roman" w:hAnsi="Times New Roman"/>
          <w:b w:val="false"/>
          <w:sz w:val="24"/>
        </w:rPr>
        <w:t>)</w:t>
      </w:r>
    </w:p>
    <w:p>
      <w:pPr>
        <w:pStyle w:val="Normal"/>
        <w:bidi w:val="0"/>
        <w:ind w:left="720" w:hanging="0"/>
        <w:jc w:val="left"/>
        <w:rPr/>
      </w:pPr>
      <w:r>
        <w:rPr>
          <w:b/>
          <w:sz w:val="24"/>
          <w:szCs w:val="24"/>
        </w:rPr>
        <w:t xml:space="preserve">Народное пение – </w:t>
      </w:r>
      <w:r>
        <w:rPr>
          <w:sz w:val="24"/>
          <w:szCs w:val="24"/>
        </w:rPr>
        <w:t>сольное</w:t>
      </w:r>
      <w:r>
        <w:rPr>
          <w:sz w:val="24"/>
        </w:rPr>
        <w:t xml:space="preserve"> </w:t>
      </w:r>
      <w:r>
        <w:rPr>
          <w:sz w:val="24"/>
          <w:szCs w:val="24"/>
        </w:rPr>
        <w:t>исполнение;</w:t>
      </w:r>
    </w:p>
    <w:p>
      <w:pPr>
        <w:pStyle w:val="Normal"/>
        <w:bidi w:val="0"/>
        <w:ind w:left="360" w:hanging="0"/>
        <w:jc w:val="left"/>
        <w:rPr>
          <w:bCs/>
          <w:i/>
          <w:i/>
          <w:sz w:val="24"/>
        </w:rPr>
      </w:pPr>
      <w:r>
        <w:rPr>
          <w:bCs/>
          <w:i/>
          <w:sz w:val="24"/>
        </w:rPr>
      </w:r>
    </w:p>
    <w:p>
      <w:pPr>
        <w:pStyle w:val="Normal"/>
        <w:bidi w:val="0"/>
        <w:ind w:left="360" w:hanging="0"/>
        <w:jc w:val="left"/>
        <w:rPr/>
      </w:pPr>
      <w:r>
        <w:rPr>
          <w:bCs/>
          <w:i/>
          <w:sz w:val="24"/>
        </w:rPr>
        <w:t>(Возрастная группа участников от 12 до 24 лет</w:t>
      </w:r>
      <w:r>
        <w:rPr>
          <w:bCs/>
          <w:sz w:val="24"/>
        </w:rPr>
        <w:t>)</w:t>
      </w:r>
    </w:p>
    <w:p>
      <w:pPr>
        <w:pStyle w:val="Style16"/>
        <w:bidi w:val="0"/>
        <w:spacing w:lineRule="auto" w:line="240" w:before="0" w:after="0"/>
        <w:ind w:firstLine="720"/>
        <w:jc w:val="left"/>
        <w:rPr/>
      </w:pPr>
      <w:r>
        <w:rPr>
          <w:rFonts w:cs="Times New Roman" w:ascii="Times New Roman" w:hAnsi="Times New Roman"/>
          <w:b/>
          <w:sz w:val="24"/>
          <w:szCs w:val="24"/>
          <w:lang w:eastAsia="hi-IN" w:bidi="hi-IN"/>
        </w:rPr>
        <w:t>Ансамблевое народное пение</w:t>
      </w:r>
      <w:r>
        <w:rPr>
          <w:rFonts w:cs="Times New Roman" w:ascii="Times New Roman" w:hAnsi="Times New Roman"/>
          <w:sz w:val="24"/>
          <w:szCs w:val="24"/>
          <w:lang w:val="ru-RU" w:eastAsia="hi-IN" w:bidi="hi-IN"/>
        </w:rPr>
        <w:t>.</w:t>
      </w:r>
      <w:r>
        <w:rPr>
          <w:rFonts w:cs="Times New Roman" w:ascii="Times New Roman" w:hAnsi="Times New Roman"/>
          <w:i/>
          <w:sz w:val="24"/>
          <w:szCs w:val="24"/>
          <w:lang w:eastAsia="hi-IN" w:bidi="hi-IN"/>
        </w:rPr>
        <w:t xml:space="preserve"> </w:t>
      </w:r>
    </w:p>
    <w:p>
      <w:pPr>
        <w:pStyle w:val="31"/>
        <w:tabs>
          <w:tab w:val="clear" w:pos="709"/>
          <w:tab w:val="left" w:pos="-360" w:leader="none"/>
        </w:tabs>
        <w:bidi w:val="0"/>
        <w:ind w:firstLine="709"/>
        <w:rPr>
          <w:rFonts w:ascii="Times New Roman" w:hAnsi="Times New Roman" w:cs="Times New Roman"/>
          <w:i/>
          <w:i/>
          <w:sz w:val="24"/>
          <w:szCs w:val="24"/>
          <w:lang w:eastAsia="hi-IN" w:bidi="hi-IN"/>
        </w:rPr>
      </w:pPr>
      <w:r>
        <w:rPr>
          <w:rFonts w:cs="Times New Roman" w:ascii="Times New Roman" w:hAnsi="Times New Roman"/>
          <w:i/>
          <w:sz w:val="24"/>
          <w:szCs w:val="24"/>
          <w:lang w:eastAsia="hi-IN" w:bidi="hi-IN"/>
        </w:rPr>
      </w:r>
    </w:p>
    <w:p>
      <w:pPr>
        <w:pStyle w:val="31"/>
        <w:tabs>
          <w:tab w:val="clear" w:pos="709"/>
          <w:tab w:val="left" w:pos="-360" w:leader="none"/>
        </w:tabs>
        <w:bidi w:val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Состязания по номинациям проводятся в соответствии с Программными требованиями конкурсной программы (далее – Программные требования) (</w:t>
      </w:r>
      <w:r>
        <w:rPr>
          <w:rFonts w:cs="Times New Roman" w:ascii="Times New Roman" w:hAnsi="Times New Roman"/>
          <w:i/>
          <w:sz w:val="24"/>
          <w:szCs w:val="24"/>
        </w:rPr>
        <w:t>Приложение №2).</w:t>
      </w:r>
      <w:r>
        <w:rPr>
          <w:rFonts w:cs="Times New Roman" w:ascii="Times New Roman" w:hAnsi="Times New Roman"/>
          <w:sz w:val="24"/>
          <w:szCs w:val="24"/>
        </w:rPr>
        <w:t xml:space="preserve"> Организаторы оставляют за собой право внесения изменений в конкурсную программу и Программные требования.</w:t>
      </w:r>
    </w:p>
    <w:p>
      <w:pPr>
        <w:pStyle w:val="31"/>
        <w:tabs>
          <w:tab w:val="clear" w:pos="709"/>
          <w:tab w:val="left" w:pos="-360" w:leader="none"/>
        </w:tabs>
        <w:bidi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Очередность выступлений определяется организаторами. Соревнования по всем номинациям проводятся публично. Программа может быть исполнена полностью или частично по решению жюри. Выступления должны строго соответствовать Программным требованиям.</w:t>
      </w:r>
    </w:p>
    <w:p>
      <w:pPr>
        <w:pStyle w:val="31"/>
        <w:tabs>
          <w:tab w:val="clear" w:pos="709"/>
          <w:tab w:val="left" w:pos="-360" w:leader="none"/>
        </w:tabs>
        <w:bidi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tabs>
          <w:tab w:val="clear" w:pos="709"/>
          <w:tab w:val="left" w:pos="-360" w:leader="none"/>
          <w:tab w:val="center" w:pos="5373" w:leader="none"/>
        </w:tabs>
        <w:bidi w:val="0"/>
        <w:ind w:firstLine="709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Примерная программа МДИ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31"/>
        <w:tabs>
          <w:tab w:val="clear" w:pos="709"/>
          <w:tab w:val="left" w:pos="-360" w:leader="none"/>
        </w:tabs>
        <w:bidi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8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7747"/>
      </w:tblGrid>
      <w:tr>
        <w:trPr>
          <w:trHeight w:val="449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31"/>
              <w:tabs>
                <w:tab w:val="clear" w:pos="709"/>
                <w:tab w:val="left" w:pos="-360" w:leader="none"/>
              </w:tabs>
              <w:bidi w:val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tabs>
                <w:tab w:val="clear" w:pos="709"/>
                <w:tab w:val="left" w:pos="-360" w:leader="none"/>
              </w:tabs>
              <w:bidi w:val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Примерная программа мероприятий МДИ</w:t>
            </w:r>
          </w:p>
        </w:tc>
      </w:tr>
      <w:tr>
        <w:trPr>
          <w:trHeight w:val="449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31"/>
              <w:tabs>
                <w:tab w:val="clear" w:pos="709"/>
                <w:tab w:val="left" w:pos="-360" w:leader="none"/>
              </w:tabs>
              <w:bidi w:val="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tabs>
                <w:tab w:val="clear" w:pos="709"/>
                <w:tab w:val="left" w:pos="-360" w:leader="none"/>
              </w:tabs>
              <w:bidi w:val="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Заезд делегаций, регистрация участников. </w:t>
            </w:r>
          </w:p>
          <w:p>
            <w:pPr>
              <w:pStyle w:val="31"/>
              <w:tabs>
                <w:tab w:val="clear" w:pos="709"/>
                <w:tab w:val="left" w:pos="-360" w:leader="none"/>
              </w:tabs>
              <w:bidi w:val="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Репетиции по площадкам. </w:t>
            </w:r>
          </w:p>
          <w:p>
            <w:pPr>
              <w:pStyle w:val="31"/>
              <w:tabs>
                <w:tab w:val="clear" w:pos="709"/>
                <w:tab w:val="left" w:pos="-360" w:leader="none"/>
              </w:tabs>
              <w:bidi w:val="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Конкурсная программа МДИ.</w:t>
            </w:r>
          </w:p>
          <w:p>
            <w:pPr>
              <w:pStyle w:val="31"/>
              <w:tabs>
                <w:tab w:val="clear" w:pos="709"/>
                <w:tab w:val="left" w:pos="-360" w:leader="none"/>
              </w:tabs>
              <w:bidi w:val="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фестиваль уличного кино.</w:t>
            </w:r>
          </w:p>
        </w:tc>
      </w:tr>
      <w:tr>
        <w:trPr>
          <w:trHeight w:val="449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31"/>
              <w:tabs>
                <w:tab w:val="clear" w:pos="709"/>
                <w:tab w:val="left" w:pos="-360" w:leader="none"/>
              </w:tabs>
              <w:bidi w:val="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12-13 июня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tabs>
                <w:tab w:val="clear" w:pos="709"/>
                <w:tab w:val="left" w:pos="-360" w:leader="none"/>
              </w:tabs>
              <w:bidi w:val="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Церемония открытия МДИ. </w:t>
            </w:r>
          </w:p>
          <w:p>
            <w:pPr>
              <w:pStyle w:val="31"/>
              <w:tabs>
                <w:tab w:val="clear" w:pos="709"/>
                <w:tab w:val="left" w:pos="-360" w:leader="none"/>
              </w:tabs>
              <w:bidi w:val="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Конкурсная программа МДИ.</w:t>
            </w:r>
          </w:p>
          <w:p>
            <w:pPr>
              <w:pStyle w:val="31"/>
              <w:tabs>
                <w:tab w:val="clear" w:pos="709"/>
                <w:tab w:val="left" w:pos="-360" w:leader="none"/>
              </w:tabs>
              <w:bidi w:val="0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Мастер-классы. </w:t>
            </w:r>
          </w:p>
          <w:p>
            <w:pPr>
              <w:pStyle w:val="31"/>
              <w:tabs>
                <w:tab w:val="clear" w:pos="709"/>
                <w:tab w:val="left" w:pos="-360" w:leader="none"/>
              </w:tabs>
              <w:bidi w:val="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Культурно-досуговые мероприятия.</w:t>
            </w:r>
          </w:p>
          <w:p>
            <w:pPr>
              <w:pStyle w:val="31"/>
              <w:tabs>
                <w:tab w:val="clear" w:pos="709"/>
                <w:tab w:val="left" w:pos="-360" w:leader="none"/>
              </w:tabs>
              <w:bidi w:val="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Творческие встречи.</w:t>
            </w:r>
          </w:p>
          <w:p>
            <w:pPr>
              <w:pStyle w:val="31"/>
              <w:tabs>
                <w:tab w:val="clear" w:pos="709"/>
                <w:tab w:val="left" w:pos="-360" w:leader="none"/>
              </w:tabs>
              <w:bidi w:val="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Выездные концерты участников МДИ для жителей малых сел района.</w:t>
            </w:r>
          </w:p>
          <w:p>
            <w:pPr>
              <w:pStyle w:val="31"/>
              <w:tabs>
                <w:tab w:val="clear" w:pos="709"/>
                <w:tab w:val="left" w:pos="-360" w:leader="none"/>
              </w:tabs>
              <w:bidi w:val="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Церемония закрытия и гала-концерт призеров и лауреатов МДИ. </w:t>
            </w:r>
          </w:p>
        </w:tc>
      </w:tr>
      <w:tr>
        <w:trPr>
          <w:trHeight w:val="449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31"/>
              <w:tabs>
                <w:tab w:val="clear" w:pos="709"/>
                <w:tab w:val="left" w:pos="-360" w:leader="none"/>
              </w:tabs>
              <w:bidi w:val="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tabs>
                <w:tab w:val="clear" w:pos="709"/>
                <w:tab w:val="left" w:pos="-360" w:leader="none"/>
              </w:tabs>
              <w:bidi w:val="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Отъезд делегаций.</w:t>
            </w:r>
          </w:p>
        </w:tc>
      </w:tr>
    </w:tbl>
    <w:p>
      <w:pPr>
        <w:pStyle w:val="31"/>
        <w:tabs>
          <w:tab w:val="clear" w:pos="709"/>
          <w:tab w:val="left" w:pos="-360" w:leader="none"/>
        </w:tabs>
        <w:bidi w:val="0"/>
        <w:ind w:hanging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31"/>
        <w:tabs>
          <w:tab w:val="clear" w:pos="709"/>
          <w:tab w:val="left" w:pos="-360" w:leader="none"/>
        </w:tabs>
        <w:bidi w:val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Участники МДИ</w:t>
      </w:r>
    </w:p>
    <w:p>
      <w:pPr>
        <w:pStyle w:val="31"/>
        <w:tabs>
          <w:tab w:val="clear" w:pos="709"/>
          <w:tab w:val="left" w:pos="-360" w:leader="none"/>
        </w:tabs>
        <w:bidi w:val="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Участниками номинаций могут быть коллективы и сольные исполнители (</w:t>
      </w:r>
      <w:r>
        <w:rPr>
          <w:rFonts w:cs="Times New Roman" w:ascii="Times New Roman" w:hAnsi="Times New Roman"/>
          <w:i/>
          <w:sz w:val="24"/>
          <w:szCs w:val="24"/>
        </w:rPr>
        <w:t>в соответствии с Программными требованиями</w:t>
      </w:r>
      <w:r>
        <w:rPr>
          <w:rFonts w:cs="Times New Roman" w:ascii="Times New Roman" w:hAnsi="Times New Roman"/>
          <w:sz w:val="24"/>
          <w:szCs w:val="24"/>
        </w:rPr>
        <w:t xml:space="preserve">), представляющие муниципальное образование Алтайского края. Неоднократное участие в Дельфийских играх разрешается. </w:t>
      </w:r>
    </w:p>
    <w:p>
      <w:pPr>
        <w:pStyle w:val="31"/>
        <w:tabs>
          <w:tab w:val="clear" w:pos="709"/>
          <w:tab w:val="left" w:pos="-360" w:leader="none"/>
        </w:tabs>
        <w:bidi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Возраст участников номинаций должен строго соответствовать возрастным критериям, указанным в Положении. Лица, не соответствующие возрастным критериям, отстраняются от участия в Играх.  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необходимости участники Игр вправе привлекать других лиц для обеспечения своих конкурсных выступлений (партнёров-исполнителей, аккомпаниаторов и др.). </w:t>
      </w:r>
    </w:p>
    <w:p>
      <w:pPr>
        <w:pStyle w:val="Normal"/>
        <w:bidi w:val="0"/>
        <w:ind w:firstLine="709"/>
        <w:jc w:val="both"/>
        <w:rPr/>
      </w:pPr>
      <w:r>
        <w:rPr>
          <w:sz w:val="24"/>
          <w:szCs w:val="24"/>
        </w:rPr>
        <w:t>К участию в конкурсе не допускаются лица,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имеющие законченное специальное художественное образование.</w:t>
      </w:r>
    </w:p>
    <w:p>
      <w:pPr>
        <w:pStyle w:val="Normal"/>
        <w:bidi w:val="0"/>
        <w:ind w:firstLine="709"/>
        <w:jc w:val="both"/>
        <w:rPr/>
      </w:pPr>
      <w:r>
        <w:rPr>
          <w:sz w:val="24"/>
          <w:szCs w:val="24"/>
        </w:rPr>
        <w:t>Порядок отбора в состав делегации определяется руководителями органов управления культурой муниципальных образований.</w:t>
      </w:r>
      <w:r>
        <w:rPr/>
        <w:t xml:space="preserve"> </w:t>
      </w:r>
      <w:r>
        <w:rPr>
          <w:sz w:val="24"/>
          <w:szCs w:val="24"/>
        </w:rPr>
        <w:t xml:space="preserve">При формировании делегации необходимо руководствоваться принципом участия в большинстве номинаций. 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нарушение возрастных требований, искажение данных о возрасте участников в заявках, несоблюдение Программных требований, повлекшие за собой отстранение от участия в конкурсной программе Игр, лежит на командирующей стороне, руководителе делегации, участниках и их законных представителях. </w:t>
      </w:r>
    </w:p>
    <w:p>
      <w:pPr>
        <w:pStyle w:val="Normal"/>
        <w:bidi w:val="0"/>
        <w:ind w:firstLine="709"/>
        <w:jc w:val="both"/>
        <w:rPr/>
      </w:pPr>
      <w:r>
        <w:rPr/>
      </w:r>
    </w:p>
    <w:p>
      <w:pPr>
        <w:pStyle w:val="Normal"/>
        <w:bidi w:val="0"/>
        <w:ind w:firstLine="709"/>
        <w:jc w:val="both"/>
        <w:rPr/>
      </w:pPr>
      <w:r>
        <w:rPr>
          <w:sz w:val="24"/>
          <w:szCs w:val="24"/>
          <w:u w:val="single"/>
        </w:rPr>
        <w:t>В состав делегаций входят</w:t>
      </w:r>
      <w:r>
        <w:rPr>
          <w:sz w:val="24"/>
          <w:szCs w:val="24"/>
        </w:rPr>
        <w:t>:</w:t>
      </w:r>
    </w:p>
    <w:p>
      <w:pPr>
        <w:pStyle w:val="Normal"/>
        <w:bidi w:val="0"/>
        <w:ind w:firstLine="709"/>
        <w:jc w:val="both"/>
        <w:rPr/>
      </w:pPr>
      <w:r>
        <w:rPr>
          <w:sz w:val="24"/>
          <w:szCs w:val="24"/>
          <w:u w:val="single"/>
        </w:rPr>
        <w:t>Участники МДИ</w:t>
      </w:r>
      <w:r>
        <w:rPr>
          <w:sz w:val="24"/>
          <w:szCs w:val="24"/>
        </w:rPr>
        <w:t>: руководитель делегации; участники конкурсных номинаций; педагог или руководитель</w:t>
      </w:r>
      <w:r>
        <w:rPr/>
        <w:t xml:space="preserve"> (</w:t>
      </w:r>
      <w:r>
        <w:rPr>
          <w:i/>
          <w:sz w:val="24"/>
          <w:szCs w:val="24"/>
        </w:rPr>
        <w:t>не более 1 чел. на коллектив</w:t>
      </w:r>
      <w:r>
        <w:rPr>
          <w:sz w:val="24"/>
          <w:szCs w:val="24"/>
        </w:rPr>
        <w:t>), концертмейстер или аккомпаниатор</w:t>
      </w:r>
      <w:r>
        <w:rPr/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не более 1 чел. на исполнителя</w:t>
      </w:r>
      <w:r>
        <w:rPr>
          <w:sz w:val="24"/>
          <w:szCs w:val="24"/>
        </w:rPr>
        <w:t>).</w:t>
      </w:r>
    </w:p>
    <w:p>
      <w:pPr>
        <w:pStyle w:val="Normal"/>
        <w:bidi w:val="0"/>
        <w:ind w:firstLine="709"/>
        <w:jc w:val="both"/>
        <w:rPr/>
      </w:pPr>
      <w:r>
        <w:rPr>
          <w:sz w:val="24"/>
          <w:szCs w:val="24"/>
          <w:u w:val="single"/>
        </w:rPr>
        <w:t>Сопровождающие лица:</w:t>
      </w:r>
      <w:r>
        <w:rPr>
          <w:sz w:val="24"/>
          <w:szCs w:val="24"/>
        </w:rPr>
        <w:t xml:space="preserve"> родители, дополнительный руководитель, руководители учреждений культуры, водитель. </w:t>
      </w:r>
    </w:p>
    <w:p>
      <w:pPr>
        <w:pStyle w:val="Normal"/>
        <w:bidi w:val="0"/>
        <w:ind w:firstLine="709"/>
        <w:jc w:val="both"/>
        <w:rPr/>
      </w:pPr>
      <w:r>
        <w:rPr>
          <w:sz w:val="24"/>
          <w:szCs w:val="24"/>
        </w:rPr>
        <w:t xml:space="preserve">Участники МДИ и сопровождающие лица принимаются на условиях, указанных для данных категорий в разделе </w:t>
      </w:r>
      <w:r>
        <w:rPr>
          <w:sz w:val="24"/>
          <w:szCs w:val="24"/>
          <w:u w:val="single"/>
        </w:rPr>
        <w:t>«Условия пребывания делегаций».</w:t>
      </w:r>
      <w:r>
        <w:rPr>
          <w:sz w:val="24"/>
          <w:szCs w:val="24"/>
        </w:rPr>
        <w:t xml:space="preserve"> 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Организаторы приветствуют наличие у членов делегации командной формы (например, футболки, платки, шарфы, кепки, флаги и т.п.). Размещение символики Игр на командной форме и сувенирной продукции, необходимо согласовывать с организаторами.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Заявки на участие </w:t>
      </w:r>
    </w:p>
    <w:p>
      <w:pPr>
        <w:pStyle w:val="Normal"/>
        <w:bidi w:val="0"/>
        <w:ind w:firstLine="709"/>
        <w:jc w:val="both"/>
        <w:rPr/>
      </w:pPr>
      <w:r>
        <w:rPr>
          <w:sz w:val="24"/>
          <w:szCs w:val="24"/>
        </w:rPr>
        <w:t xml:space="preserve">До 15 апреля 2020 года в адрес организаторов (по электронной почте: </w:t>
      </w:r>
      <w:hyperlink r:id="rId2">
        <w:r>
          <w:rPr>
            <w:sz w:val="24"/>
            <w:szCs w:val="24"/>
            <w:lang w:val="en-US"/>
          </w:rPr>
          <w:t>dosugcntd</w:t>
        </w:r>
        <w:r>
          <w:rPr>
            <w:sz w:val="24"/>
            <w:szCs w:val="24"/>
          </w:rPr>
          <w:t>@</w:t>
        </w:r>
        <w:r>
          <w:rPr>
            <w:sz w:val="24"/>
            <w:szCs w:val="24"/>
            <w:lang w:val="en-US"/>
          </w:rPr>
          <w:t>mail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) подается сводная заявка от муниципального образования на участие в МДИ. </w:t>
      </w:r>
    </w:p>
    <w:p>
      <w:pPr>
        <w:pStyle w:val="Normal"/>
        <w:bidi w:val="0"/>
        <w:ind w:firstLine="709"/>
        <w:jc w:val="both"/>
        <w:rPr/>
      </w:pPr>
      <w:r>
        <w:rPr>
          <w:sz w:val="24"/>
          <w:szCs w:val="24"/>
        </w:rPr>
        <w:t xml:space="preserve">Сводная заявка предоставляется по установленной форме </w:t>
      </w:r>
      <w:r>
        <w:rPr>
          <w:i/>
          <w:sz w:val="24"/>
          <w:szCs w:val="24"/>
        </w:rPr>
        <w:t>(Приложение № 3</w:t>
      </w:r>
      <w:r>
        <w:rPr>
          <w:sz w:val="24"/>
          <w:szCs w:val="24"/>
        </w:rPr>
        <w:t>) и карточка участника (</w:t>
      </w:r>
      <w:r>
        <w:rPr>
          <w:i/>
          <w:sz w:val="24"/>
          <w:szCs w:val="24"/>
        </w:rPr>
        <w:t xml:space="preserve">Приложение № </w:t>
      </w:r>
      <w:r>
        <w:rPr>
          <w:sz w:val="24"/>
          <w:szCs w:val="24"/>
        </w:rPr>
        <w:t>4)</w:t>
      </w:r>
    </w:p>
    <w:p>
      <w:pPr>
        <w:pStyle w:val="Normal"/>
        <w:bidi w:val="0"/>
        <w:ind w:firstLine="709"/>
        <w:jc w:val="both"/>
        <w:rPr/>
      </w:pPr>
      <w:r>
        <w:rPr>
          <w:sz w:val="24"/>
          <w:szCs w:val="24"/>
        </w:rPr>
        <w:t>После рассмотрения заявки</w:t>
      </w:r>
      <w:r>
        <w:rPr>
          <w:color w:val="000000"/>
          <w:sz w:val="24"/>
          <w:szCs w:val="24"/>
        </w:rPr>
        <w:t xml:space="preserve"> организатором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 адрес учреждения направляет официальный вызов, что является подтверждением на участие в Играх.  </w:t>
      </w:r>
    </w:p>
    <w:p>
      <w:pPr>
        <w:pStyle w:val="Normal"/>
        <w:bidi w:val="0"/>
        <w:ind w:firstLine="709"/>
        <w:jc w:val="both"/>
        <w:rPr/>
      </w:pPr>
      <w:r>
        <w:rPr>
          <w:sz w:val="24"/>
          <w:szCs w:val="24"/>
        </w:rPr>
        <w:t>Замены участников и изменения в программах выступлений возможны только по уважительным причинам и после согласования. Информация о заменах предоставляется, ответственным за формирование делегации.</w:t>
      </w:r>
    </w:p>
    <w:p>
      <w:pPr>
        <w:pStyle w:val="Normal"/>
        <w:bidi w:val="0"/>
        <w:ind w:left="709" w:hanging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bidi w:val="0"/>
        <w:ind w:left="709" w:hanging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Жюри 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каждой номинации конкурсной программы формируется жюри, жюри возглавляет председатель. Состав жюри согласовывается с оргкомитетом Игр. В состав жюри входят видные деятели культуры Алтайского края, заслуженные работники культуры РФ, преподаватели высших и средних учебных заведений культуры и искусств. Организационно-техническую работу жюри выполняет ответственный куратор номинации.  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bidi w:val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Свидетельство участника МДИ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Прибывшим на Игры и принявшим участие в конкурсных состязаниях сольным (индивидуально) исполнителям, концертмейстерам, коллективам, вручается Свидетельство участника МДИ.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bidi w:val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Определение победителей и призеров, награждение </w:t>
      </w:r>
    </w:p>
    <w:p>
      <w:pPr>
        <w:pStyle w:val="Normal"/>
        <w:bidi w:val="0"/>
        <w:ind w:firstLine="709"/>
        <w:jc w:val="both"/>
        <w:rPr/>
      </w:pPr>
      <w:r>
        <w:rPr>
          <w:sz w:val="24"/>
          <w:szCs w:val="24"/>
        </w:rPr>
        <w:t xml:space="preserve">При проведении МДИ жюри определяет победителей – обладателей золотой, серебряной или бронзовой медалей (1, 2 и 3 место). Жюри имеет право в каждой номинаций МДИ наградить участников специальными дипломами </w:t>
      </w:r>
      <w:r>
        <w:rPr>
          <w:i/>
          <w:sz w:val="24"/>
          <w:szCs w:val="24"/>
        </w:rPr>
        <w:t>(количество дипломов определяется организаторами индивидуально для каждой номинации</w:t>
      </w:r>
      <w:r>
        <w:rPr>
          <w:sz w:val="24"/>
          <w:szCs w:val="24"/>
        </w:rPr>
        <w:t xml:space="preserve">). 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Решения жюри окончательные и пересмотру не подлежат. 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Организаторы оставляют за собой право разрешить учреждение дополнительных наград государственным, некоммерческим, коммерческим и прочим организациям. Данные награды должны быть согласованы с организаторами до начала соревнований по номинациям. 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Гала–концерт победителей и призеров МДИ 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и призеры номинаций МДИ являются обязательными участниками гала-концерта, номера для исполнения рекомендуются членами жюри. 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Организационные вопросы </w:t>
      </w:r>
    </w:p>
    <w:p>
      <w:pPr>
        <w:pStyle w:val="Normal"/>
        <w:bidi w:val="0"/>
        <w:ind w:firstLine="709"/>
        <w:jc w:val="both"/>
        <w:rPr/>
      </w:pPr>
      <w:r>
        <w:rPr>
          <w:sz w:val="24"/>
          <w:szCs w:val="24"/>
        </w:rPr>
        <w:t>Малые Дельфийские игры Алтайского края «Вместе лучше!» проводятся без организационного взноса. Финансирование Игр осуществляется за счёт средств краевого бюджета в соответствии с бюджетной сметой расходов КАУ «Алтайский государственный Дом народного творчества».</w:t>
      </w:r>
    </w:p>
    <w:p>
      <w:pPr>
        <w:pStyle w:val="Normal"/>
        <w:bidi w:val="0"/>
        <w:ind w:firstLine="709"/>
        <w:jc w:val="both"/>
        <w:rPr/>
      </w:pPr>
      <w:r>
        <w:rPr>
          <w:bCs/>
          <w:sz w:val="24"/>
          <w:szCs w:val="24"/>
        </w:rPr>
        <w:t xml:space="preserve">В рамках реализации государственной программы Алтайского края «Развитие культуры Алтайского края» </w:t>
      </w:r>
      <w:r>
        <w:rPr>
          <w:sz w:val="24"/>
          <w:szCs w:val="24"/>
        </w:rPr>
        <w:t>предусмотрены специальные денежные премии в каждой номинации МДИ обладателям золотых медалей (1 место). Выплата премий победителю в сольном исполнении (индивидуально) и коллективу (руководителю коллектива) производится по безналичному расчету после закрытия МДИ в течение текущего месяца.</w:t>
      </w:r>
    </w:p>
    <w:p>
      <w:pPr>
        <w:pStyle w:val="Normal"/>
        <w:bidi w:val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bidi w:val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Условия пребывания делегаций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прибытию на МДИ всем членам делегаций/участникам необходимо пройти регистрацию. Ознакомиться с программой МДИ и площадками проведения номинаций. 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Организаторы предусматривают размещение и двух-трёхразовое питание участников Игр, проведение культурно-досуговых программ.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firstLine="709"/>
        <w:jc w:val="both"/>
        <w:rPr/>
      </w:pPr>
      <w:r>
        <w:rPr>
          <w:sz w:val="24"/>
          <w:szCs w:val="24"/>
        </w:rPr>
        <w:t>Оплата командировочных расходов и оплата проезда участников до места проведения Игр - за счет направляющей стороны (</w:t>
      </w:r>
      <w:r>
        <w:rPr>
          <w:i/>
          <w:sz w:val="24"/>
          <w:szCs w:val="24"/>
        </w:rPr>
        <w:t>Подробные условия в приглашении на участие в Играх</w:t>
      </w:r>
      <w:r>
        <w:rPr>
          <w:sz w:val="24"/>
          <w:szCs w:val="24"/>
        </w:rPr>
        <w:t>).</w:t>
      </w:r>
    </w:p>
    <w:p>
      <w:pPr>
        <w:pStyle w:val="Normal"/>
        <w:bidi w:val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bidi w:val="0"/>
        <w:ind w:firstLine="709"/>
        <w:jc w:val="both"/>
        <w:rPr/>
      </w:pPr>
      <w:r>
        <w:rPr>
          <w:sz w:val="24"/>
          <w:szCs w:val="24"/>
          <w:u w:val="single"/>
        </w:rPr>
        <w:t>В квоту на бесплатное проживание и питание входят:</w:t>
      </w:r>
      <w:r>
        <w:rPr>
          <w:sz w:val="24"/>
          <w:szCs w:val="24"/>
        </w:rPr>
        <w:t xml:space="preserve"> руководитель делегации, который проживает вместе с участниками; педагог или руководитель коллектива (</w:t>
      </w:r>
      <w:r>
        <w:rPr>
          <w:i/>
          <w:sz w:val="24"/>
          <w:szCs w:val="24"/>
        </w:rPr>
        <w:t>не более 1 чел. на коллектив</w:t>
      </w:r>
      <w:r>
        <w:rPr>
          <w:sz w:val="24"/>
          <w:szCs w:val="24"/>
        </w:rPr>
        <w:t>), концертмейстер или аккомпаниатор</w:t>
      </w:r>
      <w:r>
        <w:rPr/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не более 1 чел. на номинацию</w:t>
      </w:r>
      <w:r>
        <w:rPr>
          <w:sz w:val="24"/>
          <w:szCs w:val="24"/>
        </w:rPr>
        <w:t xml:space="preserve">) и участники конкурсных номинаций. Общее количество участников Игр </w:t>
      </w:r>
      <w:r>
        <w:rPr>
          <w:b/>
          <w:sz w:val="24"/>
          <w:szCs w:val="24"/>
        </w:rPr>
        <w:t xml:space="preserve">600 чел. </w:t>
      </w:r>
      <w:r>
        <w:rPr>
          <w:bCs/>
          <w:sz w:val="24"/>
          <w:szCs w:val="24"/>
        </w:rPr>
        <w:t xml:space="preserve">Организаторы оставляют за собой право внесения изменений в условия пребывания делегаций. </w:t>
      </w:r>
    </w:p>
    <w:p>
      <w:pPr>
        <w:pStyle w:val="Normal"/>
        <w:bidi w:val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Программа выступления участников в номинациях Игр не принимается к рассмотрению без общей заявки от муниципалитета и поданной после закрытия приема заявок. </w:t>
      </w:r>
    </w:p>
    <w:p>
      <w:pPr>
        <w:pStyle w:val="Normal"/>
        <w:bidi w:val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bidi w:val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 проведении МДИ руководителю делегации необходимо иметь: </w:t>
      </w:r>
    </w:p>
    <w:p>
      <w:pPr>
        <w:pStyle w:val="Normal"/>
        <w:numPr>
          <w:ilvl w:val="0"/>
          <w:numId w:val="2"/>
        </w:numPr>
        <w:suppressAutoHyphens w:val="true"/>
        <w:bidi w:val="0"/>
        <w:ind w:left="1069" w:hanging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участие в МДИ (вызов на участие в МДИ)</w:t>
      </w:r>
    </w:p>
    <w:p>
      <w:pPr>
        <w:pStyle w:val="Normal"/>
        <w:numPr>
          <w:ilvl w:val="0"/>
          <w:numId w:val="2"/>
        </w:numPr>
        <w:suppressAutoHyphens w:val="true"/>
        <w:bidi w:val="0"/>
        <w:ind w:left="1069" w:hanging="360"/>
        <w:jc w:val="both"/>
        <w:rPr/>
      </w:pPr>
      <w:r>
        <w:rPr>
          <w:sz w:val="24"/>
          <w:szCs w:val="24"/>
        </w:rPr>
        <w:t>Общий список участников делегации, заверенный печатью (</w:t>
      </w:r>
      <w:r>
        <w:rPr>
          <w:i/>
          <w:sz w:val="24"/>
          <w:szCs w:val="24"/>
        </w:rPr>
        <w:t>сдается в штаб Игр</w:t>
      </w:r>
      <w:r>
        <w:rPr>
          <w:sz w:val="24"/>
          <w:szCs w:val="24"/>
        </w:rPr>
        <w:t>)</w:t>
      </w:r>
    </w:p>
    <w:p>
      <w:pPr>
        <w:pStyle w:val="Normal"/>
        <w:bidi w:val="0"/>
        <w:ind w:firstLine="709"/>
        <w:jc w:val="both"/>
        <w:rPr/>
      </w:pPr>
      <w:r>
        <w:rPr>
          <w:sz w:val="24"/>
          <w:szCs w:val="24"/>
        </w:rPr>
        <w:t>3. Приказ о возложении ответственности за жизнь и здоровье участников делегации в пути следования и во время проведения мероприятий (</w:t>
      </w:r>
      <w:r>
        <w:rPr>
          <w:i/>
          <w:sz w:val="24"/>
          <w:szCs w:val="24"/>
        </w:rPr>
        <w:t>иметь при себе</w:t>
      </w:r>
      <w:r>
        <w:rPr>
          <w:sz w:val="24"/>
          <w:szCs w:val="24"/>
        </w:rPr>
        <w:t>)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Членам делегации необходимо иметь при себе свидетельство о рождении в возрасте до 14 лет, участникам с 14 лет паспорт гражданина Российской Федерации.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Всем членам делегации необходимо иметь при себе страховой полис обязательного медицинского страхования (для иногородних членов делегации).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полученные участниками во время проведения репетиций и конкурса травмы организаторы ответственности не несут.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взаимоотношения по авторским и смежным правам с авторскими обществами, прочими организациями и лицами члены делегации/участники или их законные представители урегулируют самостоятельно.</w:t>
      </w:r>
    </w:p>
    <w:p>
      <w:pPr>
        <w:pStyle w:val="Normal"/>
        <w:bidi w:val="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3"/>
        <w:numPr>
          <w:ilvl w:val="0"/>
          <w:numId w:val="0"/>
        </w:numPr>
        <w:bidi w:val="0"/>
        <w:ind w:left="709" w:hanging="0"/>
        <w:jc w:val="left"/>
        <w:rPr>
          <w:rFonts w:ascii="Times New Roman" w:hAnsi="Times New Roman" w:cs="Times New Roman"/>
          <w:b w:val="false"/>
          <w:b w:val="false"/>
          <w:sz w:val="24"/>
          <w:u w:val="single"/>
        </w:rPr>
      </w:pPr>
      <w:r>
        <w:rPr>
          <w:rFonts w:cs="Times New Roman" w:ascii="Times New Roman" w:hAnsi="Times New Roman"/>
          <w:b w:val="false"/>
          <w:sz w:val="24"/>
          <w:u w:val="single"/>
        </w:rPr>
        <w:t>Справочные данные</w:t>
      </w:r>
    </w:p>
    <w:p>
      <w:pPr>
        <w:pStyle w:val="Normal"/>
        <w:bidi w:val="0"/>
        <w:ind w:firstLine="709"/>
        <w:jc w:val="both"/>
        <w:rPr/>
      </w:pPr>
      <w:r>
        <w:rPr>
          <w:sz w:val="24"/>
          <w:szCs w:val="24"/>
        </w:rPr>
        <w:t xml:space="preserve">Адрес организационного комитета по проведению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Малых краевых Дельфийских игр Алтайского края: КАУ АГДНТ, отдел реализации социально творческих проектов, г. Барнаул, ул. Крупской, 97. Справки по тел. 8 (3852) 628-327, моб. 89069425670,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color w:val="4B1F6F"/>
          <w:sz w:val="24"/>
          <w:szCs w:val="24"/>
          <w:lang w:val="en-US"/>
        </w:rPr>
        <w:t>dosugcntd</w:t>
      </w:r>
      <w:r>
        <w:rPr>
          <w:color w:val="4B1F6F"/>
          <w:sz w:val="24"/>
          <w:szCs w:val="24"/>
        </w:rPr>
        <w:t>@</w:t>
      </w:r>
      <w:r>
        <w:rPr>
          <w:color w:val="4B1F6F"/>
          <w:sz w:val="24"/>
          <w:szCs w:val="24"/>
          <w:lang w:val="en-US"/>
        </w:rPr>
        <w:t>mail</w:t>
      </w:r>
      <w:r>
        <w:rPr>
          <w:color w:val="4B1F6F"/>
          <w:sz w:val="24"/>
          <w:szCs w:val="24"/>
        </w:rPr>
        <w:t>.</w:t>
      </w:r>
      <w:r>
        <w:rPr>
          <w:color w:val="4B1F6F"/>
          <w:sz w:val="24"/>
          <w:szCs w:val="24"/>
          <w:lang w:val="en-US"/>
        </w:rPr>
        <w:t>ru</w:t>
      </w:r>
      <w:r>
        <w:rPr>
          <w:color w:val="4B1F6F"/>
          <w:sz w:val="24"/>
          <w:szCs w:val="24"/>
        </w:rPr>
        <w:t>.</w:t>
      </w:r>
    </w:p>
    <w:p>
      <w:pPr>
        <w:pStyle w:val="Normal"/>
        <w:bidi w:val="0"/>
        <w:jc w:val="left"/>
        <w:rPr>
          <w:i/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</w:r>
    </w:p>
    <w:p>
      <w:pPr>
        <w:pStyle w:val="Normal"/>
        <w:bidi w:val="0"/>
        <w:ind w:firstLine="709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Приложение № 1</w:t>
      </w:r>
    </w:p>
    <w:p>
      <w:pPr>
        <w:pStyle w:val="Normal"/>
        <w:shd w:fill="FFFFFF" w:val="clear"/>
        <w:bidi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bidi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Организационный комитет</w:t>
      </w:r>
    </w:p>
    <w:p>
      <w:pPr>
        <w:pStyle w:val="Normal"/>
        <w:shd w:fill="FFFFFF" w:val="clear"/>
        <w:bidi w:val="0"/>
        <w:jc w:val="center"/>
        <w:rPr/>
      </w:pPr>
      <w:r>
        <w:rPr>
          <w:bCs/>
          <w:sz w:val="24"/>
          <w:szCs w:val="24"/>
        </w:rPr>
        <w:t xml:space="preserve">по проведению </w:t>
      </w:r>
      <w:r>
        <w:rPr>
          <w:bCs/>
          <w:sz w:val="24"/>
          <w:szCs w:val="24"/>
          <w:lang w:val="en-US"/>
        </w:rPr>
        <w:t>XX</w:t>
      </w:r>
      <w:r>
        <w:rPr>
          <w:bCs/>
          <w:sz w:val="24"/>
          <w:szCs w:val="24"/>
        </w:rPr>
        <w:t xml:space="preserve"> Малых краевых Дельфийских игр Алтайского края «Вместе лучше!», </w:t>
      </w:r>
    </w:p>
    <w:p>
      <w:pPr>
        <w:pStyle w:val="Normal"/>
        <w:shd w:fill="FFFFFF" w:val="clear"/>
        <w:bidi w:val="0"/>
        <w:jc w:val="center"/>
        <w:rPr/>
      </w:pPr>
      <w:r>
        <w:rPr>
          <w:bCs/>
          <w:sz w:val="24"/>
          <w:szCs w:val="24"/>
        </w:rPr>
        <w:t>посвящённых 75-летию</w:t>
      </w:r>
      <w:r>
        <w:rPr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Победы в Великой Отечественной войне 1941-1945 годов.</w:t>
      </w:r>
    </w:p>
    <w:p>
      <w:pPr>
        <w:pStyle w:val="Normal"/>
        <w:shd w:fill="FFFFFF" w:val="clear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24" w:type="dxa"/>
        <w:jc w:val="left"/>
        <w:tblInd w:w="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4004"/>
        <w:gridCol w:w="5003"/>
      </w:tblGrid>
      <w:tr>
        <w:trPr>
          <w:trHeight w:val="743" w:hRule="atLeast"/>
        </w:trPr>
        <w:tc>
          <w:tcPr>
            <w:tcW w:w="617" w:type="dxa"/>
            <w:tcBorders/>
            <w:shd w:fill="FFFFFF" w:val="clear"/>
          </w:tcPr>
          <w:p>
            <w:pPr>
              <w:pStyle w:val="Normal"/>
              <w:shd w:fill="FFFFFF" w:val="clear"/>
              <w:bidi w:val="0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04" w:type="dxa"/>
            <w:tcBorders/>
            <w:shd w:fill="FFFFFF" w:val="clear"/>
          </w:tcPr>
          <w:p>
            <w:pPr>
              <w:pStyle w:val="Normal"/>
              <w:shd w:fill="FFFFFF" w:val="clear"/>
              <w:bidi w:val="0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Безрукова</w:t>
            </w:r>
          </w:p>
          <w:p>
            <w:pPr>
              <w:pStyle w:val="Normal"/>
              <w:shd w:fill="FFFFFF" w:val="clear"/>
              <w:bidi w:val="0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Евгеньевна</w:t>
            </w:r>
          </w:p>
        </w:tc>
        <w:tc>
          <w:tcPr>
            <w:tcW w:w="5003" w:type="dxa"/>
            <w:tcBorders/>
            <w:shd w:fill="FFFFFF" w:val="clear"/>
          </w:tcPr>
          <w:p>
            <w:pPr>
              <w:pStyle w:val="Normal"/>
              <w:shd w:fill="FFFFFF" w:val="clear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культуры Алтайского края, председатель оргкомитета;</w:t>
            </w:r>
          </w:p>
          <w:p>
            <w:pPr>
              <w:pStyle w:val="Normal"/>
              <w:shd w:fill="FFFFFF" w:val="clear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11" w:hRule="atLeast"/>
        </w:trPr>
        <w:tc>
          <w:tcPr>
            <w:tcW w:w="617" w:type="dxa"/>
            <w:tcBorders/>
            <w:shd w:fill="FFFFFF" w:val="clear"/>
          </w:tcPr>
          <w:p>
            <w:pPr>
              <w:pStyle w:val="Normal"/>
              <w:shd w:fill="FFFFFF" w:val="clear"/>
              <w:bidi w:val="0"/>
              <w:snapToGrid w:val="false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04" w:type="dxa"/>
            <w:tcBorders/>
            <w:shd w:fill="FFFFFF" w:val="clear"/>
          </w:tcPr>
          <w:p>
            <w:pPr>
              <w:pStyle w:val="Normal"/>
              <w:shd w:fill="FFFFFF" w:val="clear"/>
              <w:bidi w:val="0"/>
              <w:jc w:val="left"/>
              <w:rPr/>
            </w:pPr>
            <w:r>
              <w:rPr>
                <w:color w:val="FF0000"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Горбунов</w:t>
            </w:r>
          </w:p>
          <w:p>
            <w:pPr>
              <w:pStyle w:val="Normal"/>
              <w:shd w:fill="FFFFFF" w:val="clear"/>
              <w:bidi w:val="0"/>
              <w:jc w:val="left"/>
              <w:rPr/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Сергей Владимирович</w:t>
            </w:r>
          </w:p>
          <w:p>
            <w:pPr>
              <w:pStyle w:val="Normal"/>
              <w:shd w:fill="FFFFFF" w:val="clear"/>
              <w:bidi w:val="0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03" w:type="dxa"/>
            <w:tcBorders/>
            <w:shd w:fill="FFFFFF" w:val="clear"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sz w:val="24"/>
                <w:szCs w:val="24"/>
              </w:rPr>
              <w:t>Глава города Славгорода Алтайского края, сопредседатель оргкомитета;</w:t>
            </w:r>
          </w:p>
          <w:p>
            <w:pPr>
              <w:pStyle w:val="Normal"/>
              <w:shd w:fill="FFFFFF" w:val="clear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49" w:hRule="atLeast"/>
        </w:trPr>
        <w:tc>
          <w:tcPr>
            <w:tcW w:w="617" w:type="dxa"/>
            <w:tcBorders/>
            <w:shd w:fill="FFFFFF" w:val="clear"/>
          </w:tcPr>
          <w:p>
            <w:pPr>
              <w:pStyle w:val="Normal"/>
              <w:shd w:fill="FFFFFF" w:val="clear"/>
              <w:bidi w:val="0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</w:p>
        </w:tc>
        <w:tc>
          <w:tcPr>
            <w:tcW w:w="4004" w:type="dxa"/>
            <w:tcBorders/>
            <w:shd w:fill="FFFFFF" w:val="clear"/>
          </w:tcPr>
          <w:p>
            <w:pPr>
              <w:pStyle w:val="Normal"/>
              <w:shd w:fill="FFFFFF" w:val="clear"/>
              <w:bidi w:val="0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Качанова </w:t>
            </w:r>
          </w:p>
          <w:p>
            <w:pPr>
              <w:pStyle w:val="Normal"/>
              <w:shd w:fill="FFFFFF" w:val="clear"/>
              <w:bidi w:val="0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Леонидовна</w:t>
            </w:r>
          </w:p>
        </w:tc>
        <w:tc>
          <w:tcPr>
            <w:tcW w:w="5003" w:type="dxa"/>
            <w:tcBorders/>
            <w:shd w:fill="FFFFFF" w:val="clear"/>
          </w:tcPr>
          <w:p>
            <w:pPr>
              <w:pStyle w:val="Normal"/>
              <w:shd w:fill="FFFFFF" w:val="clear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библиотек, искусств и народного творчества министерства культуры Алтайского края </w:t>
            </w:r>
          </w:p>
          <w:p>
            <w:pPr>
              <w:pStyle w:val="Normal"/>
              <w:shd w:fill="FFFFFF" w:val="clear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tcBorders/>
            <w:shd w:fill="FFFFFF" w:val="clear"/>
          </w:tcPr>
          <w:p>
            <w:pPr>
              <w:pStyle w:val="Normal"/>
              <w:shd w:fill="FFFFFF" w:val="clear"/>
              <w:bidi w:val="0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004" w:type="dxa"/>
            <w:tcBorders/>
            <w:shd w:fill="FFFFFF" w:val="clear"/>
          </w:tcPr>
          <w:p>
            <w:pPr>
              <w:pStyle w:val="Normal"/>
              <w:shd w:fill="FFFFFF" w:val="clear"/>
              <w:bidi w:val="0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Карпова </w:t>
            </w:r>
          </w:p>
          <w:p>
            <w:pPr>
              <w:pStyle w:val="Normal"/>
              <w:shd w:fill="FFFFFF" w:val="clear"/>
              <w:bidi w:val="0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Викторовна</w:t>
            </w:r>
          </w:p>
          <w:p>
            <w:pPr>
              <w:pStyle w:val="Normal"/>
              <w:shd w:fill="FFFFFF" w:val="clear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03" w:type="dxa"/>
            <w:tcBorders/>
            <w:shd w:fill="FFFFFF" w:val="clear"/>
          </w:tcPr>
          <w:p>
            <w:pPr>
              <w:pStyle w:val="Normal"/>
              <w:shd w:fill="FFFFFF" w:val="clear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КАУ «Алтайский государственный Дом народного творчества»;</w:t>
            </w:r>
          </w:p>
          <w:p>
            <w:pPr>
              <w:pStyle w:val="Normal"/>
              <w:shd w:fill="FFFFFF" w:val="clear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tcBorders/>
            <w:shd w:fill="FFFFFF" w:val="clear"/>
          </w:tcPr>
          <w:p>
            <w:pPr>
              <w:pStyle w:val="Normal"/>
              <w:shd w:fill="FFFFFF" w:val="clear"/>
              <w:bidi w:val="0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004" w:type="dxa"/>
            <w:tcBorders/>
            <w:shd w:fill="FFFFFF" w:val="clear"/>
          </w:tcPr>
          <w:p>
            <w:pPr>
              <w:pStyle w:val="Normal"/>
              <w:shd w:fill="FFFFFF" w:val="clear"/>
              <w:bidi w:val="0"/>
              <w:snapToGrid w:val="false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</w:t>
            </w:r>
          </w:p>
          <w:p>
            <w:pPr>
              <w:pStyle w:val="Normal"/>
              <w:shd w:fill="FFFFFF" w:val="clear"/>
              <w:bidi w:val="0"/>
              <w:snapToGrid w:val="false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Олеся Васильевна</w:t>
            </w:r>
          </w:p>
        </w:tc>
        <w:tc>
          <w:tcPr>
            <w:tcW w:w="5003" w:type="dxa"/>
            <w:tcBorders/>
            <w:shd w:fill="FFFFFF" w:val="clear"/>
          </w:tcPr>
          <w:p>
            <w:pPr>
              <w:pStyle w:val="Normal"/>
              <w:shd w:fill="FFFFFF" w:val="clear"/>
              <w:bidi w:val="0"/>
              <w:jc w:val="both"/>
              <w:rPr/>
            </w:pPr>
            <w:r>
              <w:rPr>
                <w:sz w:val="24"/>
                <w:szCs w:val="24"/>
              </w:rPr>
              <w:t>председатель комитета по культуре и молодежной политике  администрации города Славгорода;</w:t>
            </w:r>
          </w:p>
          <w:p>
            <w:pPr>
              <w:pStyle w:val="Normal"/>
              <w:shd w:fill="FFFFFF" w:val="clear"/>
              <w:bidi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tcBorders/>
            <w:shd w:fill="FFFFFF" w:val="clear"/>
          </w:tcPr>
          <w:p>
            <w:pPr>
              <w:pStyle w:val="Normal"/>
              <w:shd w:fill="FFFFFF" w:val="clear"/>
              <w:bidi w:val="0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004" w:type="dxa"/>
            <w:tcBorders/>
            <w:shd w:fill="FFFFFF" w:val="clear"/>
          </w:tcPr>
          <w:p>
            <w:pPr>
              <w:pStyle w:val="Normal"/>
              <w:shd w:fill="FFFFFF" w:val="clear"/>
              <w:bidi w:val="0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</w:t>
            </w:r>
          </w:p>
          <w:p>
            <w:pPr>
              <w:pStyle w:val="Normal"/>
              <w:shd w:fill="FFFFFF" w:val="clear"/>
              <w:bidi w:val="0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Афанасьевич</w:t>
            </w:r>
          </w:p>
        </w:tc>
        <w:tc>
          <w:tcPr>
            <w:tcW w:w="5003" w:type="dxa"/>
            <w:tcBorders/>
            <w:shd w:fill="FFFFFF" w:val="clear"/>
          </w:tcPr>
          <w:p>
            <w:pPr>
              <w:pStyle w:val="Normal"/>
              <w:shd w:fill="FFFFFF" w:val="clear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КАУ «Алтайский государственный Дом народного творчества»;</w:t>
            </w:r>
          </w:p>
          <w:p>
            <w:pPr>
              <w:pStyle w:val="Normal"/>
              <w:shd w:fill="FFFFFF" w:val="clear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tcBorders/>
            <w:shd w:fill="FFFFFF" w:val="clear"/>
          </w:tcPr>
          <w:p>
            <w:pPr>
              <w:pStyle w:val="Normal"/>
              <w:shd w:fill="FFFFFF" w:val="clear"/>
              <w:bidi w:val="0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004" w:type="dxa"/>
            <w:tcBorders/>
            <w:shd w:fill="FFFFFF" w:val="clear"/>
          </w:tcPr>
          <w:p>
            <w:pPr>
              <w:pStyle w:val="Normal"/>
              <w:shd w:fill="FFFFFF" w:val="clear"/>
              <w:bidi w:val="0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Классен</w:t>
            </w:r>
          </w:p>
          <w:p>
            <w:pPr>
              <w:pStyle w:val="Normal"/>
              <w:shd w:fill="FFFFFF" w:val="clear"/>
              <w:bidi w:val="0"/>
              <w:ind w:firstLine="720"/>
              <w:jc w:val="left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Галина Семеновна</w:t>
            </w:r>
          </w:p>
          <w:p>
            <w:pPr>
              <w:pStyle w:val="Normal"/>
              <w:shd w:fill="FFFFFF" w:val="clear"/>
              <w:bidi w:val="0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03" w:type="dxa"/>
            <w:tcBorders/>
            <w:shd w:fill="FFFFFF" w:val="clear"/>
          </w:tcPr>
          <w:p>
            <w:pPr>
              <w:pStyle w:val="Normal"/>
              <w:shd w:fill="FFFFFF" w:val="clear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реализации социально-творческих проектов КАУ «Алтайский государственный Дом народного творчества».</w:t>
            </w:r>
          </w:p>
        </w:tc>
      </w:tr>
    </w:tbl>
    <w:p>
      <w:pPr>
        <w:pStyle w:val="Normal"/>
        <w:bidi w:val="0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bidi w:val="0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bidi w:val="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Приложение №2</w:t>
      </w:r>
    </w:p>
    <w:p>
      <w:pPr>
        <w:pStyle w:val="Normal"/>
        <w:bidi w:val="0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Программные требования конкурсной программы</w:t>
      </w:r>
    </w:p>
    <w:p>
      <w:pPr>
        <w:pStyle w:val="Normal"/>
        <w:bidi w:val="0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Малых краевых Дельфийских игр Алтайского края «Вместе лучше!»</w:t>
      </w:r>
    </w:p>
    <w:p>
      <w:pPr>
        <w:pStyle w:val="Normal"/>
        <w:bidi w:val="0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bidi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Репетиционное время участникам Игр не гарантируется. </w:t>
      </w:r>
    </w:p>
    <w:p>
      <w:pPr>
        <w:pStyle w:val="Normal"/>
        <w:bidi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Очередность выступлений определяется куратором и сохраняется до конца конкурса .</w:t>
      </w:r>
    </w:p>
    <w:p>
      <w:pPr>
        <w:pStyle w:val="Normal"/>
        <w:bidi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Все произведения исполняются наизусть. </w:t>
      </w:r>
    </w:p>
    <w:p>
      <w:pPr>
        <w:pStyle w:val="Normal"/>
        <w:bidi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Соревнования по всем номинациям проводятся публично. </w:t>
      </w:r>
    </w:p>
    <w:p>
      <w:pPr>
        <w:pStyle w:val="Normal"/>
        <w:bidi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Программа может быть исполнена полностью или частично по решению жюри. </w:t>
      </w:r>
    </w:p>
    <w:p>
      <w:pPr>
        <w:pStyle w:val="Normal"/>
        <w:bidi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Выступления и работы должны строго соответствовать Программным требованиям. </w:t>
      </w:r>
    </w:p>
    <w:p>
      <w:pPr>
        <w:pStyle w:val="Normal"/>
        <w:widowControl/>
        <w:autoSpaceDE w:val="true"/>
        <w:bidi w:val="0"/>
        <w:ind w:firstLine="709"/>
        <w:jc w:val="both"/>
        <w:rPr>
          <w:rFonts w:eastAsia="SimSun;宋体"/>
          <w:bCs/>
          <w:color w:val="00000A"/>
          <w:sz w:val="24"/>
          <w:szCs w:val="24"/>
        </w:rPr>
      </w:pPr>
      <w:r>
        <w:rPr>
          <w:rFonts w:eastAsia="SimSun;宋体"/>
          <w:bCs/>
          <w:color w:val="00000A"/>
          <w:sz w:val="24"/>
          <w:szCs w:val="24"/>
        </w:rPr>
        <w:t>Игры, посвящаются конкретной дате (событию), поэтому в номинациях приветствуется патриотическая направленность.</w:t>
      </w:r>
    </w:p>
    <w:p>
      <w:pPr>
        <w:pStyle w:val="Normal"/>
        <w:bidi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Ответственность за несоответствие программы конкурсанта Программным требованиям лежит на участнике, руководителе направляющей стороне. </w:t>
      </w:r>
    </w:p>
    <w:p>
      <w:pPr>
        <w:pStyle w:val="Normal"/>
        <w:bidi w:val="0"/>
        <w:ind w:firstLine="709"/>
        <w:jc w:val="both"/>
        <w:rPr/>
      </w:pPr>
      <w:r>
        <w:rPr>
          <w:bCs/>
          <w:sz w:val="24"/>
          <w:szCs w:val="24"/>
        </w:rPr>
        <w:t>Выступления не соответствующие Программным требованиям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могут быть не оценены жюри.</w:t>
      </w:r>
    </w:p>
    <w:p>
      <w:pPr>
        <w:pStyle w:val="Normal"/>
        <w:bidi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Организаторы оставляют за собой право внесения изменений в Программные требования конкурсной программы.</w:t>
      </w:r>
    </w:p>
    <w:p>
      <w:pPr>
        <w:pStyle w:val="Normal"/>
        <w:bidi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9"/>
        <w:gridCol w:w="1029"/>
        <w:gridCol w:w="6247"/>
      </w:tblGrid>
      <w:tr>
        <w:trPr>
          <w:trHeight w:val="306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6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Возраст (лет)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Программные требования и критерии оценки</w:t>
            </w:r>
          </w:p>
        </w:tc>
      </w:tr>
      <w:tr>
        <w:trPr>
          <w:trHeight w:val="2200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 xml:space="preserve">Художественное чтение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- сольное исполнение - без концертмейстера - возможно использование фонограммы: минус 1, носитель  USB-флэш -накопитель. </w:t>
            </w:r>
          </w:p>
          <w:p>
            <w:pPr>
              <w:pStyle w:val="Style16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val="ru-RU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14-24 </w:t>
            </w:r>
          </w:p>
          <w:p>
            <w:pPr>
              <w:pStyle w:val="Style16"/>
              <w:bidi w:val="0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eastAsia="SimSun;宋体"/>
                <w:bCs/>
                <w:color w:val="00000A"/>
                <w:sz w:val="24"/>
                <w:szCs w:val="24"/>
              </w:rPr>
            </w:pPr>
            <w:r>
              <w:rPr>
                <w:rFonts w:eastAsia="SimSun;宋体"/>
                <w:bCs/>
                <w:color w:val="00000A"/>
                <w:sz w:val="24"/>
                <w:szCs w:val="24"/>
              </w:rPr>
              <w:t>Участник читает одно художественное произведение Общая продолжительность выступления – до 6 мин. Произведение и манера исполнения должны соответствовать тексту и возрасту участника.</w:t>
            </w:r>
          </w:p>
          <w:p>
            <w:pPr>
              <w:pStyle w:val="Normal"/>
              <w:widowControl/>
              <w:autoSpaceDE w:val="true"/>
              <w:bidi w:val="0"/>
              <w:jc w:val="both"/>
              <w:rPr/>
            </w:pPr>
            <w:r>
              <w:rPr>
                <w:rFonts w:eastAsia="SimSun;宋体"/>
                <w:bCs/>
                <w:color w:val="00000A"/>
                <w:sz w:val="24"/>
                <w:szCs w:val="24"/>
                <w:u w:val="single"/>
              </w:rPr>
              <w:t>Критерии оценки:</w:t>
            </w:r>
            <w:r>
              <w:rPr>
                <w:rFonts w:eastAsia="SimSun;宋体"/>
                <w:bCs/>
                <w:color w:val="00000A"/>
                <w:sz w:val="24"/>
                <w:szCs w:val="24"/>
              </w:rPr>
              <w:t xml:space="preserve"> уровень исполнительского мастерства, сценическая культура, творческий потенциал, чувство жанровой особенности, умение соблюдать заданный регламент.</w:t>
            </w:r>
          </w:p>
        </w:tc>
      </w:tr>
      <w:tr>
        <w:trPr>
          <w:trHeight w:val="558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 -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eastAsia="SimSun;宋体"/>
                <w:color w:val="00000A"/>
                <w:sz w:val="24"/>
                <w:szCs w:val="24"/>
                <w:lang w:val="ru-RU"/>
              </w:rPr>
              <w:t>коллекти</w:t>
            </w:r>
            <w:r>
              <w:rPr>
                <w:rFonts w:eastAsia="SimSun;宋体"/>
                <w:color w:val="00000A"/>
                <w:sz w:val="24"/>
                <w:szCs w:val="24"/>
              </w:rPr>
              <w:t xml:space="preserve">вы </w:t>
            </w:r>
            <w:r>
              <w:rPr>
                <w:rFonts w:eastAsia="SimSun;宋体"/>
                <w:color w:val="00000A"/>
                <w:sz w:val="24"/>
                <w:szCs w:val="24"/>
                <w:lang w:val="ru-RU"/>
              </w:rPr>
              <w:t xml:space="preserve">численностью  </w:t>
            </w:r>
            <w:r>
              <w:rPr>
                <w:rFonts w:eastAsia="SimSun;宋体"/>
                <w:color w:val="00000A"/>
                <w:sz w:val="24"/>
                <w:szCs w:val="24"/>
              </w:rPr>
              <w:t>от 3 до 15</w:t>
            </w:r>
            <w:r>
              <w:rPr>
                <w:rFonts w:eastAsia="SimSun;宋体"/>
                <w:color w:val="00000A"/>
                <w:sz w:val="24"/>
                <w:szCs w:val="24"/>
                <w:lang w:val="ru-RU"/>
              </w:rPr>
              <w:t xml:space="preserve"> человек, </w:t>
            </w:r>
            <w:r>
              <w:rPr>
                <w:bCs/>
                <w:sz w:val="24"/>
                <w:szCs w:val="24"/>
              </w:rPr>
              <w:t xml:space="preserve">возможно использование фонограммы: минус 1, носитель  USB-флэш -накопитель. </w:t>
            </w:r>
          </w:p>
          <w:p>
            <w:pPr>
              <w:pStyle w:val="Style16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14-24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/>
            </w:pPr>
            <w:r>
              <w:rPr>
                <w:sz w:val="24"/>
                <w:szCs w:val="24"/>
              </w:rPr>
              <w:t>В показ включаются спектакли любых театральных жанров (драматические, музыкальные, кукольные, театр теней, театр рук  и др.), посвященных тематике Игр. Продолжительность спектакля до 20 мин. В заявке указать краткую аннотацию спектакля (с указанием продолжительности),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 xml:space="preserve">техническо-постановочные параметры. </w:t>
            </w:r>
          </w:p>
          <w:p>
            <w:pPr>
              <w:pStyle w:val="Normal"/>
              <w:widowControl/>
              <w:autoSpaceDE w:val="true"/>
              <w:bidi w:val="0"/>
              <w:jc w:val="both"/>
              <w:rPr/>
            </w:pPr>
            <w:r>
              <w:rPr>
                <w:rFonts w:eastAsia="SimSun;宋体"/>
                <w:bCs/>
                <w:sz w:val="24"/>
                <w:szCs w:val="24"/>
                <w:u w:val="single"/>
              </w:rPr>
              <w:t>Критерии оценки:</w:t>
            </w:r>
            <w:r>
              <w:rPr>
                <w:rFonts w:eastAsia="SimSun;宋体"/>
                <w:bCs/>
                <w:sz w:val="24"/>
                <w:szCs w:val="24"/>
              </w:rPr>
              <w:t xml:space="preserve"> цельность спектакля (идея, режиссерское воплощение, актерская игра, музыкальное оформление, художественно-постановочное оформление),</w:t>
            </w:r>
          </w:p>
          <w:p>
            <w:pPr>
              <w:pStyle w:val="Normal"/>
              <w:widowControl/>
              <w:autoSpaceDE w:val="true"/>
              <w:bidi w:val="0"/>
              <w:jc w:val="both"/>
              <w:rPr>
                <w:rFonts w:eastAsia="SimSun;宋体"/>
                <w:bCs/>
                <w:sz w:val="24"/>
                <w:szCs w:val="24"/>
              </w:rPr>
            </w:pPr>
            <w:r>
              <w:rPr>
                <w:rFonts w:eastAsia="SimSun;宋体"/>
                <w:bCs/>
                <w:sz w:val="24"/>
                <w:szCs w:val="24"/>
              </w:rPr>
              <w:t xml:space="preserve">идейное содержание произведения, особенности его художественной формы, авторский замысел, средства художественной выразительности спектакля. </w:t>
            </w:r>
          </w:p>
        </w:tc>
      </w:tr>
      <w:tr>
        <w:trPr>
          <w:trHeight w:val="558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 xml:space="preserve">Дизайн одежды – </w:t>
            </w:r>
            <w:r>
              <w:rPr>
                <w:rFonts w:eastAsia="SimSun;宋体"/>
                <w:color w:val="00000A"/>
                <w:sz w:val="24"/>
                <w:szCs w:val="24"/>
                <w:lang w:val="ru-RU"/>
              </w:rPr>
              <w:t>ко</w:t>
            </w:r>
            <w:r>
              <w:rPr>
                <w:rFonts w:eastAsia="SimSun;宋体"/>
                <w:color w:val="00000A"/>
                <w:sz w:val="24"/>
                <w:szCs w:val="24"/>
              </w:rPr>
              <w:t>л</w:t>
            </w:r>
            <w:r>
              <w:rPr>
                <w:rFonts w:eastAsia="SimSun;宋体"/>
                <w:color w:val="00000A"/>
                <w:sz w:val="24"/>
                <w:szCs w:val="24"/>
                <w:lang w:val="ru-RU"/>
              </w:rPr>
              <w:t>л</w:t>
            </w:r>
            <w:r>
              <w:rPr>
                <w:rFonts w:eastAsia="SimSun;宋体"/>
                <w:color w:val="00000A"/>
                <w:sz w:val="24"/>
                <w:szCs w:val="24"/>
              </w:rPr>
              <w:t xml:space="preserve">ектив (театр моды, школа моды) </w:t>
            </w:r>
          </w:p>
          <w:p>
            <w:pPr>
              <w:pStyle w:val="Normal"/>
              <w:bidi w:val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14-24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/>
            </w:pPr>
            <w:r>
              <w:rPr>
                <w:sz w:val="24"/>
                <w:szCs w:val="24"/>
              </w:rPr>
              <w:t>Участники номинации представляют 3 конкурсных коллекции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современной одежды с различными элементами в виде дефиле моделей с музыкальным и речевым сопровождением (комментарием).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Каждая модель может состоять из одного или нескольких видов одежды и должна иметь законченный образ. Общая продолжительность дефиле – до 7 мин.</w:t>
            </w:r>
          </w:p>
          <w:p>
            <w:pPr>
              <w:pStyle w:val="Normal"/>
              <w:widowControl/>
              <w:autoSpaceDE w:val="true"/>
              <w:bidi w:val="0"/>
              <w:jc w:val="both"/>
              <w:rPr/>
            </w:pPr>
            <w:r>
              <w:rPr>
                <w:rFonts w:eastAsia="SimSun;宋体"/>
                <w:bCs/>
                <w:sz w:val="24"/>
                <w:szCs w:val="24"/>
                <w:u w:val="single"/>
              </w:rPr>
              <w:t>Критерии оценки:</w:t>
            </w:r>
            <w:r>
              <w:rPr/>
              <w:t xml:space="preserve"> </w:t>
            </w:r>
            <w:r>
              <w:rPr>
                <w:rFonts w:eastAsia="SimSun;宋体"/>
                <w:bCs/>
                <w:sz w:val="24"/>
                <w:szCs w:val="24"/>
              </w:rPr>
              <w:t>оригинальность замысла и художественность исполнения, новизна и дизайн, целостность коллекции, сопутствующие элементы (аксессуары), сложность и качество изготовления, соответствие музыкального и речевого сопровождения (культура речи).</w:t>
            </w:r>
          </w:p>
        </w:tc>
      </w:tr>
      <w:tr>
        <w:trPr>
          <w:trHeight w:val="558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Народные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инстр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ументы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сольное исполнение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(баян/аккордеон, балалайка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val="ru-RU"/>
              </w:rPr>
              <w:t xml:space="preserve">;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домра;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классическая гитара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т.д.) при необходимости с концертмейстером.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12-24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eastAsia="SimSun;宋体"/>
                <w:bCs/>
                <w:color w:val="00000A"/>
                <w:sz w:val="24"/>
                <w:szCs w:val="24"/>
              </w:rPr>
            </w:pPr>
            <w:r>
              <w:rPr>
                <w:rFonts w:eastAsia="SimSun;宋体"/>
                <w:bCs/>
                <w:color w:val="00000A"/>
                <w:sz w:val="24"/>
                <w:szCs w:val="24"/>
              </w:rPr>
              <w:t>Солисты представляют программу из двух разнохарактерных произведений. Приветствуется исполнение одного оригинального (написанного специально для данного инструмента) произведения. Общая продолжительность звучания программы – до 10 мин.</w:t>
            </w:r>
          </w:p>
          <w:p>
            <w:pPr>
              <w:pStyle w:val="Normal"/>
              <w:widowControl/>
              <w:autoSpaceDE w:val="true"/>
              <w:bidi w:val="0"/>
              <w:jc w:val="both"/>
              <w:rPr/>
            </w:pPr>
            <w:r>
              <w:rPr>
                <w:rFonts w:eastAsia="SimSun;宋体"/>
                <w:bCs/>
                <w:color w:val="00000A"/>
                <w:sz w:val="24"/>
                <w:szCs w:val="24"/>
                <w:u w:val="single"/>
              </w:rPr>
              <w:t>Критерии оценки:</w:t>
            </w:r>
            <w:r>
              <w:rPr>
                <w:rFonts w:eastAsia="SimSun;宋体"/>
                <w:bCs/>
                <w:color w:val="00000A"/>
                <w:sz w:val="24"/>
                <w:szCs w:val="24"/>
              </w:rPr>
              <w:t xml:space="preserve"> уровень художественного исполнения, техническое мастерство и владение стилистическими особенностями.</w:t>
            </w:r>
          </w:p>
        </w:tc>
      </w:tr>
      <w:tr>
        <w:trPr>
          <w:trHeight w:val="558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Н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ародный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т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анец</w:t>
            </w:r>
          </w:p>
          <w:p>
            <w:pPr>
              <w:pStyle w:val="Style16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 коллективы фонограмма: носитель USB-флэш-накопитель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14-24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eastAsia="SimSun;宋体"/>
                <w:bCs/>
                <w:color w:val="00000A"/>
                <w:sz w:val="24"/>
                <w:szCs w:val="24"/>
              </w:rPr>
            </w:pPr>
            <w:r>
              <w:rPr>
                <w:rFonts w:eastAsia="SimSun;宋体"/>
                <w:bCs/>
                <w:color w:val="00000A"/>
                <w:sz w:val="24"/>
                <w:szCs w:val="24"/>
              </w:rPr>
              <w:t xml:space="preserve">1.Народный танец на фольклорном материале народов России. </w:t>
            </w:r>
          </w:p>
          <w:p>
            <w:pPr>
              <w:pStyle w:val="Normal"/>
              <w:widowControl/>
              <w:autoSpaceDE w:val="true"/>
              <w:bidi w:val="0"/>
              <w:jc w:val="both"/>
              <w:rPr>
                <w:rFonts w:eastAsia="SimSun;宋体"/>
                <w:bCs/>
                <w:color w:val="00000A"/>
                <w:sz w:val="24"/>
                <w:szCs w:val="24"/>
              </w:rPr>
            </w:pPr>
            <w:r>
              <w:rPr>
                <w:rFonts w:eastAsia="SimSun;宋体"/>
                <w:bCs/>
                <w:color w:val="00000A"/>
                <w:sz w:val="24"/>
                <w:szCs w:val="24"/>
              </w:rPr>
              <w:t>2.Сюжетный танец на материале народной хореографии, отражающий любовь к родине, нравственные, гуманистические и семейные ценности. Общая продолжительность выступления – не более 10 мин.</w:t>
            </w:r>
          </w:p>
          <w:p>
            <w:pPr>
              <w:pStyle w:val="Normal"/>
              <w:widowControl/>
              <w:autoSpaceDE w:val="true"/>
              <w:bidi w:val="0"/>
              <w:jc w:val="both"/>
              <w:rPr/>
            </w:pPr>
            <w:r>
              <w:rPr>
                <w:rFonts w:eastAsia="SimSun;宋体"/>
                <w:bCs/>
                <w:color w:val="00000A"/>
                <w:sz w:val="24"/>
                <w:szCs w:val="24"/>
                <w:u w:val="single"/>
              </w:rPr>
              <w:t>Критерии оценки:</w:t>
            </w:r>
            <w:r>
              <w:rPr>
                <w:rFonts w:eastAsia="SimSun;宋体"/>
                <w:bCs/>
                <w:color w:val="00000A"/>
                <w:sz w:val="24"/>
                <w:szCs w:val="24"/>
              </w:rPr>
              <w:t xml:space="preserve"> уровень исполнительского мастерства, оригинальность балетмейстерских решений, соответствие материала национальному характеру, колориту и особенностям представленного региона, а также исполнительскому мастерству и возрасту участников, степень раскрытия художественного образа и задуманной идеи сюжетного танца.</w:t>
            </w:r>
          </w:p>
        </w:tc>
      </w:tr>
      <w:tr>
        <w:trPr>
          <w:trHeight w:val="558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Н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ародно-стилизованный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 танец -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коллективы фонограмма: носитель USB-флэш-накопитель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napToGrid w:val="fals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eastAsia="SimSun;宋体"/>
                <w:bCs/>
                <w:color w:val="00000A"/>
                <w:sz w:val="24"/>
                <w:szCs w:val="24"/>
              </w:rPr>
            </w:pPr>
            <w:r>
              <w:rPr>
                <w:rFonts w:eastAsia="SimSun;宋体"/>
                <w:bCs/>
                <w:color w:val="00000A"/>
                <w:sz w:val="24"/>
                <w:szCs w:val="24"/>
              </w:rPr>
              <w:t xml:space="preserve">1.Народно-стилизованный танец на основе  народной хореографии народов России. </w:t>
            </w:r>
          </w:p>
          <w:p>
            <w:pPr>
              <w:pStyle w:val="Normal"/>
              <w:widowControl/>
              <w:autoSpaceDE w:val="true"/>
              <w:bidi w:val="0"/>
              <w:jc w:val="both"/>
              <w:rPr>
                <w:rFonts w:eastAsia="SimSun;宋体"/>
                <w:bCs/>
                <w:color w:val="00000A"/>
                <w:sz w:val="24"/>
                <w:szCs w:val="24"/>
              </w:rPr>
            </w:pPr>
            <w:r>
              <w:rPr>
                <w:rFonts w:eastAsia="SimSun;宋体"/>
                <w:bCs/>
                <w:color w:val="00000A"/>
                <w:sz w:val="24"/>
                <w:szCs w:val="24"/>
              </w:rPr>
              <w:t xml:space="preserve">2.Сюжетный танец патриотической тематики на материале народной хореографии. </w:t>
            </w:r>
          </w:p>
          <w:p>
            <w:pPr>
              <w:pStyle w:val="Normal"/>
              <w:widowControl/>
              <w:autoSpaceDE w:val="true"/>
              <w:bidi w:val="0"/>
              <w:jc w:val="both"/>
              <w:rPr/>
            </w:pPr>
            <w:r>
              <w:rPr>
                <w:rFonts w:eastAsia="SimSun;宋体"/>
                <w:bCs/>
                <w:color w:val="00000A"/>
                <w:sz w:val="24"/>
                <w:szCs w:val="24"/>
              </w:rPr>
              <w:t>Общая продолжительность выступления – не более 10 мин.</w:t>
            </w:r>
            <w:r>
              <w:rPr/>
              <w:t xml:space="preserve"> </w:t>
            </w:r>
          </w:p>
          <w:p>
            <w:pPr>
              <w:pStyle w:val="Normal"/>
              <w:widowControl/>
              <w:autoSpaceDE w:val="true"/>
              <w:bidi w:val="0"/>
              <w:jc w:val="both"/>
              <w:rPr/>
            </w:pPr>
            <w:r>
              <w:rPr>
                <w:rFonts w:eastAsia="SimSun;宋体"/>
                <w:bCs/>
                <w:color w:val="00000A"/>
                <w:sz w:val="24"/>
                <w:szCs w:val="24"/>
                <w:u w:val="single"/>
              </w:rPr>
              <w:t>Критерии оценки:</w:t>
            </w:r>
            <w:r>
              <w:rPr>
                <w:rFonts w:eastAsia="SimSun;宋体"/>
                <w:bCs/>
                <w:color w:val="00000A"/>
                <w:sz w:val="24"/>
                <w:szCs w:val="24"/>
              </w:rPr>
              <w:t xml:space="preserve"> уровень исполнительского мастерства, оригинальность балетмейстерских решений, соответствие исполнительского мастерства  возрасту участников, степень раскрытия художественного образа и задуманной идеи сюжетного танца.</w:t>
            </w:r>
          </w:p>
        </w:tc>
      </w:tr>
      <w:tr>
        <w:trPr>
          <w:trHeight w:val="558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Э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страдный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 танец </w:t>
            </w:r>
            <w:r>
              <w:rPr>
                <w:sz w:val="24"/>
                <w:szCs w:val="24"/>
              </w:rPr>
              <w:t xml:space="preserve">- коллективы </w:t>
            </w:r>
            <w:r>
              <w:rPr>
                <w:sz w:val="24"/>
                <w:szCs w:val="24"/>
                <w:lang w:val="ru-RU"/>
              </w:rPr>
              <w:t>фонограмма: носитель USB-флэш-накопитель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napToGrid w:val="fals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eastAsia="SimSun;宋体"/>
                <w:bCs/>
                <w:color w:val="00000A"/>
                <w:sz w:val="24"/>
                <w:szCs w:val="24"/>
              </w:rPr>
            </w:pPr>
            <w:r>
              <w:rPr>
                <w:rFonts w:eastAsia="SimSun;宋体"/>
                <w:bCs/>
                <w:color w:val="00000A"/>
                <w:sz w:val="24"/>
                <w:szCs w:val="24"/>
              </w:rPr>
              <w:t>Коллектив представляет 2 танца общей продолжительностью выступления – не более 10 мин. Свободная тематика.</w:t>
            </w:r>
          </w:p>
          <w:p>
            <w:pPr>
              <w:pStyle w:val="Normal"/>
              <w:widowControl/>
              <w:autoSpaceDE w:val="true"/>
              <w:bidi w:val="0"/>
              <w:jc w:val="both"/>
              <w:rPr/>
            </w:pPr>
            <w:r>
              <w:rPr>
                <w:rFonts w:eastAsia="SimSun;宋体"/>
                <w:bCs/>
                <w:color w:val="00000A"/>
                <w:sz w:val="24"/>
                <w:szCs w:val="24"/>
                <w:u w:val="single"/>
              </w:rPr>
              <w:t>Критерии оценки:</w:t>
            </w:r>
            <w:r>
              <w:rPr>
                <w:rFonts w:eastAsia="SimSun;宋体"/>
                <w:bCs/>
                <w:color w:val="00000A"/>
                <w:sz w:val="24"/>
                <w:szCs w:val="24"/>
              </w:rPr>
              <w:t xml:space="preserve"> исполнительский уровень и его соответствие стилю и материалу танца, оригинальность балетмейстерских решений, степень раскрытия художественного образа и задуманной идеи танца, музыкальность, актерская выразительно</w:t>
            </w:r>
          </w:p>
        </w:tc>
      </w:tr>
      <w:tr>
        <w:trPr>
          <w:trHeight w:val="1648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овремен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ная хореография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коллективы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napToGrid w:val="fals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</w:r>
          </w:p>
          <w:p>
            <w:pPr>
              <w:pStyle w:val="Style16"/>
              <w:bidi w:val="0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bidi w:val="0"/>
              <w:jc w:val="both"/>
              <w:rPr>
                <w:rFonts w:eastAsia="SimSun;宋体"/>
                <w:bCs/>
                <w:color w:val="00000A"/>
                <w:sz w:val="24"/>
                <w:szCs w:val="24"/>
              </w:rPr>
            </w:pPr>
            <w:r>
              <w:rPr>
                <w:rFonts w:eastAsia="SimSun;宋体"/>
                <w:bCs/>
                <w:color w:val="00000A"/>
                <w:sz w:val="24"/>
                <w:szCs w:val="24"/>
              </w:rPr>
              <w:t>Коллектив представляет 2 танца общей продолжительностью не более 10 минут. Свободная тематика.</w:t>
            </w:r>
          </w:p>
          <w:p>
            <w:pPr>
              <w:pStyle w:val="Normal"/>
              <w:widowControl/>
              <w:autoSpaceDE w:val="true"/>
              <w:bidi w:val="0"/>
              <w:jc w:val="both"/>
              <w:rPr/>
            </w:pPr>
            <w:r>
              <w:rPr>
                <w:rFonts w:eastAsia="SimSun;宋体"/>
                <w:bCs/>
                <w:color w:val="00000A"/>
                <w:sz w:val="24"/>
                <w:szCs w:val="24"/>
                <w:u w:val="single"/>
              </w:rPr>
              <w:t>Критерии оценки:</w:t>
            </w:r>
            <w:r>
              <w:rPr>
                <w:rFonts w:eastAsia="SimSun;宋体"/>
                <w:bCs/>
                <w:color w:val="00000A"/>
                <w:sz w:val="24"/>
                <w:szCs w:val="24"/>
              </w:rPr>
              <w:t xml:space="preserve"> оригинальность балетмейстерских решений, исполнительский уровень, создание художественного образа, сценическая культура, сценические костюмы.</w:t>
            </w:r>
          </w:p>
        </w:tc>
      </w:tr>
      <w:tr>
        <w:trPr>
          <w:trHeight w:val="1648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Эстрадное пение – сольное исполнение</w:t>
            </w:r>
          </w:p>
          <w:p>
            <w:pPr>
              <w:pStyle w:val="Style16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фонограмма: минус 1, носитель USB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флэш-накопитель, </w:t>
            </w:r>
          </w:p>
          <w:p>
            <w:pPr>
              <w:pStyle w:val="Style16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бэквокал не допускается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napToGrid w:val="fals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14-24 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Конкурс для солистов проводится в два тура.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4"/>
                <w:szCs w:val="24"/>
              </w:rPr>
              <w:t>Солисты представляют программу из двух номеров.</w:t>
            </w:r>
            <w:r>
              <w:rPr>
                <w:rFonts w:eastAsia="SimSun;宋体"/>
                <w:bCs/>
                <w:color w:val="00000A"/>
                <w:sz w:val="24"/>
                <w:szCs w:val="24"/>
              </w:rPr>
              <w:t xml:space="preserve"> Общая продолжительность звучания программы – до 8 мин.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4"/>
                <w:szCs w:val="24"/>
              </w:rPr>
              <w:t xml:space="preserve">1 тур. </w:t>
            </w:r>
            <w:r>
              <w:rPr>
                <w:rFonts w:eastAsia="SimSun;宋体"/>
                <w:bCs/>
                <w:color w:val="00000A"/>
                <w:sz w:val="24"/>
                <w:szCs w:val="24"/>
              </w:rPr>
              <w:t>Песня советского или российского композитора гражданско-патриотической направленности (на русском языке).</w:t>
            </w:r>
            <w:r>
              <w:rPr>
                <w:sz w:val="24"/>
                <w:szCs w:val="24"/>
              </w:rPr>
              <w:t xml:space="preserve"> Ко II туру допускаются до 20 участников.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eastAsia="SimSun;宋体"/>
                <w:bCs/>
                <w:color w:val="00000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тур.</w:t>
            </w:r>
            <w:r>
              <w:rPr>
                <w:rFonts w:eastAsia="SimSun;宋体"/>
                <w:bCs/>
                <w:color w:val="00000A"/>
                <w:sz w:val="24"/>
                <w:szCs w:val="24"/>
              </w:rPr>
              <w:t xml:space="preserve"> Песня по выбору участника (на любом языке). </w:t>
            </w:r>
          </w:p>
          <w:p>
            <w:pPr>
              <w:pStyle w:val="Normal"/>
              <w:widowControl/>
              <w:autoSpaceDE w:val="true"/>
              <w:bidi w:val="0"/>
              <w:jc w:val="both"/>
              <w:rPr/>
            </w:pPr>
            <w:r>
              <w:rPr>
                <w:sz w:val="24"/>
                <w:szCs w:val="24"/>
                <w:u w:val="single"/>
              </w:rPr>
              <w:t>Критерии оценки</w:t>
            </w:r>
            <w:r>
              <w:rPr>
                <w:sz w:val="24"/>
                <w:szCs w:val="24"/>
              </w:rPr>
              <w:t>: вокальные данные, чистота интонирования, оригинальность исполнения, уровень художественного исполнения, сценическая культура, сценический костюм.</w:t>
            </w:r>
          </w:p>
        </w:tc>
      </w:tr>
      <w:tr>
        <w:trPr>
          <w:trHeight w:val="55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14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Эстрадное пение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 xml:space="preserve">ансамблевое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исполнение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фонограмма: минус 1, носитель CD, USB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флэш-накопитель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14-24 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4"/>
                <w:szCs w:val="24"/>
              </w:rPr>
              <w:t xml:space="preserve">Ансамбли представляют программу из двух номеров. </w:t>
            </w:r>
            <w:r>
              <w:rPr>
                <w:rFonts w:eastAsia="SimSun;宋体"/>
                <w:bCs/>
                <w:color w:val="00000A"/>
                <w:sz w:val="24"/>
                <w:szCs w:val="24"/>
              </w:rPr>
              <w:t>1.Песня советского или российского композитора гражданско-патриотической направленности (на русском языке).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bidi w:val="0"/>
              <w:jc w:val="both"/>
              <w:rPr>
                <w:rFonts w:eastAsia="SimSun;宋体"/>
                <w:bCs/>
                <w:color w:val="00000A"/>
                <w:sz w:val="24"/>
                <w:szCs w:val="24"/>
              </w:rPr>
            </w:pPr>
            <w:r>
              <w:rPr>
                <w:rFonts w:eastAsia="SimSun;宋体"/>
                <w:bCs/>
                <w:color w:val="00000A"/>
                <w:sz w:val="24"/>
                <w:szCs w:val="24"/>
              </w:rPr>
              <w:t>2. Песня по выбору участников (на любом языке). Песни должны быть разноплановыми.</w:t>
            </w:r>
          </w:p>
          <w:p>
            <w:pPr>
              <w:pStyle w:val="Normal"/>
              <w:bidi w:val="0"/>
              <w:jc w:val="both"/>
              <w:rPr>
                <w:rFonts w:eastAsia="SimSun;宋体"/>
                <w:bCs/>
                <w:color w:val="00000A"/>
                <w:sz w:val="24"/>
                <w:szCs w:val="24"/>
              </w:rPr>
            </w:pPr>
            <w:r>
              <w:rPr>
                <w:rFonts w:eastAsia="SimSun;宋体"/>
                <w:bCs/>
                <w:color w:val="00000A"/>
                <w:sz w:val="24"/>
                <w:szCs w:val="24"/>
              </w:rPr>
              <w:t>Общая продолжительность звучания программы – до 8 мин.</w:t>
            </w:r>
          </w:p>
          <w:p>
            <w:pPr>
              <w:pStyle w:val="Normal"/>
              <w:widowControl/>
              <w:autoSpaceDE w:val="true"/>
              <w:bidi w:val="0"/>
              <w:jc w:val="both"/>
              <w:rPr/>
            </w:pPr>
            <w:r>
              <w:rPr>
                <w:sz w:val="24"/>
                <w:szCs w:val="24"/>
                <w:u w:val="single"/>
              </w:rPr>
              <w:t>Критерии оценки</w:t>
            </w:r>
            <w:r>
              <w:rPr>
                <w:sz w:val="24"/>
                <w:szCs w:val="24"/>
              </w:rPr>
              <w:t>: вокальные данные, чистота интонирования, оригинальность исполнения, уровень художественного исполнения, сценическая культура, сценический костюм.</w:t>
            </w:r>
          </w:p>
        </w:tc>
      </w:tr>
      <w:tr>
        <w:trPr>
          <w:trHeight w:val="55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Народное пение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сольное исполнение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Style16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 сопровождением: концертмейстером, собственный аккомпанемент или инструментальная фонограмма: минус 1,  USB флэш-накопитель, бэквокал не допускается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12-24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проводится в один тур.</w:t>
            </w:r>
          </w:p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1.Обработка народной песни.</w:t>
            </w:r>
          </w:p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2.Песня в народном стиле, имеющая авторов. </w:t>
            </w:r>
          </w:p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Песни должны быть разнохарактерными и исполняться с сопровождением. Возможно исполнение одной из песен без сопровождения. Исполняемые песни по технической сложности и образному строю должны соответствовать возрасту участника. Общая продолжительность звучания программы – до 6 мин.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4"/>
                <w:szCs w:val="24"/>
                <w:u w:val="single"/>
              </w:rPr>
              <w:t>Критерии оценки:</w:t>
            </w:r>
            <w:r>
              <w:rPr>
                <w:sz w:val="24"/>
                <w:szCs w:val="24"/>
              </w:rPr>
              <w:t xml:space="preserve"> уровень художественного исполнения, заключающийся в умении осмыслить и раскрыть образный строй песни; уровень обладания техническими вокальными приемами; сценичность и культура исполнения; соответствие репертуара  возрасту номинанта; костюм (наличие фольклорных элементов)</w:t>
            </w:r>
          </w:p>
        </w:tc>
      </w:tr>
      <w:tr>
        <w:trPr>
          <w:trHeight w:val="1409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Народное пение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нсамблевое исполнение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 xml:space="preserve"> -</w:t>
            </w:r>
          </w:p>
          <w:p>
            <w:pPr>
              <w:pStyle w:val="Style16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коллективы с сопровождением: со своим концертмейстером, собственный аккомпанемент фонограмма: минус 1, USB-флэш-накопитель</w:t>
            </w:r>
          </w:p>
          <w:p>
            <w:pPr>
              <w:pStyle w:val="Style16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Style16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12-24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>
                <w:sz w:val="24"/>
                <w:szCs w:val="24"/>
              </w:rPr>
              <w:t>Ансамбли представляют программу из двух-трех разнохарактерных песен. Исполнение концертной программы, состоящей из не связанных номеров, идущих без перерыва, протяженностью до 10 минут. Возможно исполнение одной из песен без сопровождения, народно-стилизованной песни с сопровождением или под фонограмму «минус 1». С</w:t>
            </w:r>
            <w:r>
              <w:rPr>
                <w:iCs/>
                <w:sz w:val="24"/>
                <w:szCs w:val="24"/>
              </w:rPr>
              <w:t>вободная  тематика.</w:t>
            </w:r>
          </w:p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Исполняемые песни по технической сложности и образному строю должны соответствовать возрасту участников ансамбля. В программе ансамблей могут быть использованы сценические движения (проходки, плясовые, игровые элементы).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4"/>
                <w:szCs w:val="24"/>
                <w:u w:val="single"/>
              </w:rPr>
              <w:t>Критерии оценки:</w:t>
            </w:r>
            <w:r>
              <w:rPr>
                <w:sz w:val="24"/>
                <w:szCs w:val="24"/>
              </w:rPr>
              <w:t xml:space="preserve"> уровень художественного исполнения, заключающийся в умении осмыслить и раскрыть образный строй песни; уровень обладания техническими вокальными приемами; сценичность и культура исполнения; соответствие репертуара народным традициям представляемого участником региона и возрасту номинанта; костюм. Общая продолжительность звучания программы – до 9 мин.</w:t>
            </w:r>
          </w:p>
        </w:tc>
      </w:tr>
      <w:tr>
        <w:trPr>
          <w:trHeight w:val="1409" w:hRule="atLeast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Академическое пение - сольное исполнение </w:t>
            </w:r>
          </w:p>
          <w:p>
            <w:pPr>
              <w:pStyle w:val="Style16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 концертмейстером (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  <w:t>фонограмма аккомпанемента допускается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14-24</w:t>
            </w:r>
          </w:p>
          <w:p>
            <w:pPr>
              <w:pStyle w:val="Style16"/>
              <w:bidi w:val="0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u w:val="single"/>
                <w:lang w:val="ru-RU"/>
              </w:rPr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Конкурс проводится в один тур.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4"/>
                <w:szCs w:val="24"/>
              </w:rPr>
              <w:t>Солисты представляют программу из двух номеров.</w:t>
            </w:r>
            <w:r>
              <w:rPr>
                <w:bCs/>
                <w:sz w:val="24"/>
                <w:szCs w:val="24"/>
              </w:rPr>
              <w:t xml:space="preserve"> (ария,</w:t>
            </w:r>
            <w:r>
              <w:rPr/>
              <w:t xml:space="preserve"> </w:t>
            </w:r>
            <w:r>
              <w:rPr>
                <w:bCs/>
                <w:sz w:val="24"/>
                <w:szCs w:val="24"/>
              </w:rPr>
              <w:t xml:space="preserve">романс, народная песня) </w:t>
            </w:r>
          </w:p>
          <w:p>
            <w:pPr>
              <w:pStyle w:val="Normal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продолжительность звучания программы – до 8 мин.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sz w:val="24"/>
                <w:szCs w:val="24"/>
                <w:u w:val="single"/>
              </w:rPr>
              <w:t>Критерии оценки:</w:t>
            </w:r>
            <w:r>
              <w:rPr>
                <w:sz w:val="24"/>
                <w:szCs w:val="24"/>
              </w:rPr>
              <w:t xml:space="preserve"> чистота интонации, владение вокальной техникой, владение стилистическими особенностями, музыкальность и артистизм</w:t>
            </w:r>
          </w:p>
        </w:tc>
      </w:tr>
    </w:tbl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bidi w:val="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bidi w:val="0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hd w:fill="FFFFFF" w:val="clear"/>
        <w:tabs>
          <w:tab w:val="clear" w:pos="709"/>
          <w:tab w:val="left" w:pos="6041" w:leader="none"/>
        </w:tabs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sectPr>
      <w:footerReference w:type="default" r:id="rId3"/>
      <w:type w:val="nextPage"/>
      <w:pgSz w:w="11906" w:h="16838"/>
      <w:pgMar w:left="1134" w:right="737" w:header="0" w:top="964" w:footer="720" w:bottom="776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ind w:right="360" w:hanging="0"/>
      <w:jc w:val="lef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tabs>
                              <w:tab w:val="center" w:pos="4677" w:leader="none"/>
                              <w:tab w:val="right" w:pos="9355" w:leader="none"/>
                            </w:tabs>
                            <w:bidi w:val="0"/>
                            <w:jc w:val="left"/>
                            <w:rPr/>
                          </w:pPr>
                          <w:r>
                            <w:rPr>
                              <w:rStyle w:val="Style13"/>
                            </w:rPr>
                            <w:fldChar w:fldCharType="begin"/>
                          </w:r>
                          <w:r>
                            <w:rPr>
                              <w:rStyle w:val="Style13"/>
                            </w:rPr>
                            <w:instrText> PAGE </w:instrText>
                          </w:r>
                          <w:r>
                            <w:rPr>
                              <w:rStyle w:val="Style13"/>
                            </w:rPr>
                            <w:fldChar w:fldCharType="separate"/>
                          </w:r>
                          <w:r>
                            <w:rPr>
                              <w:rStyle w:val="Style13"/>
                            </w:rPr>
                            <w:t>8</w:t>
                          </w:r>
                          <w:r>
                            <w:rPr>
                              <w:rStyle w:val="Style13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95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tabs>
                        <w:tab w:val="center" w:pos="4677" w:leader="none"/>
                        <w:tab w:val="right" w:pos="9355" w:leader="none"/>
                      </w:tabs>
                      <w:bidi w:val="0"/>
                      <w:jc w:val="left"/>
                      <w:rPr/>
                    </w:pPr>
                    <w:r>
                      <w:rPr>
                        <w:rStyle w:val="Style13"/>
                      </w:rPr>
                      <w:fldChar w:fldCharType="begin"/>
                    </w:r>
                    <w:r>
                      <w:rPr>
                        <w:rStyle w:val="Style13"/>
                      </w:rPr>
                      <w:instrText> PAGE </w:instrText>
                    </w:r>
                    <w:r>
                      <w:rPr>
                        <w:rStyle w:val="Style13"/>
                      </w:rPr>
                      <w:fldChar w:fldCharType="separate"/>
                    </w:r>
                    <w:r>
                      <w:rPr>
                        <w:rStyle w:val="Style13"/>
                      </w:rPr>
                      <w:t>8</w:t>
                    </w:r>
                    <w:r>
                      <w:rPr>
                        <w:rStyle w:val="Style13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szCs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sz w:val="28"/>
        <w:b/>
        <w:szCs w:val="28"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Normal"/>
    <w:next w:val="Style16"/>
    <w:qFormat/>
    <w:pPr>
      <w:keepNext w:val="true"/>
      <w:widowControl/>
      <w:numPr>
        <w:ilvl w:val="2"/>
        <w:numId w:val="1"/>
      </w:numPr>
      <w:suppressAutoHyphens w:val="true"/>
      <w:autoSpaceDE w:val="true"/>
      <w:jc w:val="center"/>
      <w:outlineLvl w:val="2"/>
    </w:pPr>
    <w:rPr>
      <w:rFonts w:ascii="Liberation Serif;Times New Roman" w:hAnsi="Liberation Serif;Times New Roman" w:eastAsia="SimSun;宋体" w:cs="Mangal"/>
      <w:b/>
      <w:bCs/>
      <w:color w:val="00000A"/>
      <w:sz w:val="28"/>
      <w:szCs w:val="24"/>
      <w:lang w:eastAsia="zh-CN" w:bidi="hi-IN"/>
    </w:rPr>
  </w:style>
  <w:style w:type="paragraph" w:styleId="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 w:eastAsia="Times New Roman" w:cs="Times New Roman"/>
      <w:i/>
      <w:iCs/>
      <w:sz w:val="24"/>
      <w:szCs w:val="24"/>
    </w:rPr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szCs w:val="28"/>
    </w:rPr>
  </w:style>
  <w:style w:type="character" w:styleId="WW8Num2z3">
    <w:name w:val="WW8Num2z3"/>
    <w:qFormat/>
    <w:rPr>
      <w:b/>
      <w:bCs/>
      <w:sz w:val="28"/>
      <w:szCs w:val="28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1">
    <w:name w:val="Body Text Indent"/>
    <w:basedOn w:val="Normal"/>
    <w:pPr>
      <w:widowControl/>
      <w:suppressAutoHyphens w:val="true"/>
      <w:autoSpaceDE w:val="true"/>
      <w:ind w:firstLine="705"/>
      <w:jc w:val="both"/>
    </w:pPr>
    <w:rPr>
      <w:rFonts w:ascii="Liberation Serif;Times New Roman" w:hAnsi="Liberation Serif;Times New Roman" w:eastAsia="SimSun;宋体" w:cs="Mangal"/>
      <w:color w:val="00000A"/>
      <w:sz w:val="28"/>
      <w:szCs w:val="24"/>
      <w:lang w:eastAsia="zh-CN" w:bidi="hi-IN"/>
    </w:rPr>
  </w:style>
  <w:style w:type="paragraph" w:styleId="31">
    <w:name w:val="Основной текст с отступом 31"/>
    <w:basedOn w:val="Normal"/>
    <w:qFormat/>
    <w:pPr>
      <w:widowControl/>
      <w:suppressAutoHyphens w:val="true"/>
      <w:autoSpaceDE w:val="true"/>
      <w:ind w:firstLine="720"/>
      <w:jc w:val="both"/>
    </w:pPr>
    <w:rPr>
      <w:rFonts w:ascii="Liberation Serif;Times New Roman" w:hAnsi="Liberation Serif;Times New Roman" w:eastAsia="SimSun;宋体" w:cs="Mangal"/>
      <w:color w:val="00000A"/>
      <w:sz w:val="28"/>
      <w:szCs w:val="32"/>
      <w:lang w:eastAsia="zh-CN" w:bidi="hi-IN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sug.cntd@gmai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LibreOffice/6.4.0.3$Windows_X86_64 LibreOffice_project/b0a288ab3d2d4774cb44b62f04d5d28733ac6df8</Application>
  <Pages>10</Pages>
  <Words>2634</Words>
  <Characters>19605</Characters>
  <CharactersWithSpaces>22180</CharactersWithSpaces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2020-03-16T16:47:19Z</dcterms:created>
  <dc:creator/>
  <dc:description/>
  <dc:language>ru-RU</dc:language>
  <cp:lastModifiedBy/>
  <dcterms:modified xsi:type="dcterms:W3CDTF">2020-03-16T16:48:42Z</dcterms:modified>
  <cp:revision>1</cp:revision>
  <dc:subject/>
  <dc:title/>
</cp:coreProperties>
</file>