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мероприятий 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Марафона Дней культуры муниципальных образований Алтайского края «Соседи»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и краевой акции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«Голос Победы», посвященной 75-летию Победы в Великой Отечественной войне 1941-1945 г.г.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bookmarkStart w:id="0" w:name="__DdeLink__231_3727146412"/>
      <w:r>
        <w:rPr>
          <w:rFonts w:ascii="Times New Roman" w:hAnsi="Times New Roman"/>
          <w:sz w:val="26"/>
          <w:szCs w:val="26"/>
        </w:rPr>
        <w:t>на  февраль 2020 года</w:t>
      </w:r>
      <w:bookmarkEnd w:id="0"/>
    </w:p>
    <w:p>
      <w:pPr>
        <w:pStyle w:val="Normal"/>
        <w:spacing w:before="0" w:after="0"/>
        <w:rPr/>
      </w:pPr>
      <w:r>
        <w:rPr/>
      </w:r>
    </w:p>
    <w:tbl>
      <w:tblPr>
        <w:tblStyle w:val="a5"/>
        <w:tblW w:w="24969" w:type="dxa"/>
        <w:jc w:val="left"/>
        <w:tblInd w:w="121" w:type="dxa"/>
        <w:tblCellMar>
          <w:top w:w="0" w:type="dxa"/>
          <w:left w:w="1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"/>
        <w:gridCol w:w="1208"/>
        <w:gridCol w:w="5980"/>
        <w:gridCol w:w="4228"/>
        <w:gridCol w:w="2074"/>
        <w:gridCol w:w="5109"/>
        <w:gridCol w:w="5323"/>
      </w:tblGrid>
      <w:tr>
        <w:trPr/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color="auto" w:fill="auto" w:val="clear"/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sz w:val="20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87" w:hRule="atLeast"/>
        </w:trPr>
        <w:tc>
          <w:tcPr>
            <w:tcW w:w="1046" w:type="dxa"/>
            <w:tcBorders>
              <w:top w:val="nil"/>
              <w:left w:val="single" w:sz="4" w:space="0" w:color="00000A"/>
              <w:bottom w:val="nil"/>
              <w:right w:val="nil"/>
            </w:tcBorders>
            <w:shd w:color="auto" w:fill="auto" w:val="clear"/>
            <w:tcMar>
              <w:left w:w="18" w:type="dxa"/>
            </w:tcMar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 февраля</w:t>
            </w:r>
          </w:p>
        </w:tc>
        <w:tc>
          <w:tcPr>
            <w:tcW w:w="120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val="clear" w:fill="FFFFFF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23"/>
              <w:shd w:val="clear" w:fill="FFFFFF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59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Тематическая концертная программа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«Эту песню придумала война»</w:t>
            </w:r>
          </w:p>
          <w:p>
            <w:pPr>
              <w:pStyle w:val="23"/>
              <w:shd w:val="clear" w:fill="FFFFFF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</w:t>
            </w:r>
            <w:r>
              <w:rPr>
                <w:bCs/>
                <w:sz w:val="26"/>
                <w:szCs w:val="26"/>
              </w:rPr>
              <w:t>юджетное учреждение культуры «</w:t>
            </w:r>
            <w:r>
              <w:rPr>
                <w:sz w:val="26"/>
                <w:szCs w:val="26"/>
              </w:rPr>
              <w:t>Городской центр культуры» «Космос»</w:t>
            </w:r>
          </w:p>
          <w:p>
            <w:pPr>
              <w:pStyle w:val="23"/>
              <w:shd w:val="clear" w:fill="FFFFFF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Новоалтайск</w:t>
            </w:r>
          </w:p>
          <w:p>
            <w:pPr>
              <w:pStyle w:val="23"/>
              <w:shd w:val="clear" w:fill="FFFFFF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2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6"/>
                <w:szCs w:val="26"/>
              </w:rPr>
              <w:t>Муниципальное бюджетное учреждение культуры «Троицкий многофункциональный культурный центр»</w:t>
            </w:r>
          </w:p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6"/>
                <w:szCs w:val="26"/>
              </w:rPr>
              <w:t>659840, Алтайский край, Троицкий район, с.Троицкое, ул.Комсомльская, 16</w:t>
            </w:r>
          </w:p>
        </w:tc>
        <w:tc>
          <w:tcPr>
            <w:tcW w:w="207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val="clear" w:fill="FFFFFF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Мовенко Е..</w:t>
            </w:r>
          </w:p>
          <w:p>
            <w:pPr>
              <w:pStyle w:val="23"/>
              <w:shd w:val="clear" w:fill="FFFFFF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Фокина О.В.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87" w:hRule="atLeast"/>
        </w:trPr>
        <w:tc>
          <w:tcPr>
            <w:tcW w:w="1046" w:type="dxa"/>
            <w:tcBorders>
              <w:top w:val="nil"/>
              <w:left w:val="single" w:sz="4" w:space="0" w:color="00000A"/>
              <w:bottom w:val="nil"/>
              <w:right w:val="nil"/>
            </w:tcBorders>
            <w:shd w:color="auto" w:fill="auto" w:val="clear"/>
            <w:tcMar>
              <w:left w:w="18" w:type="dxa"/>
            </w:tcMar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120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val="clear" w:fill="FFFFFF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23"/>
              <w:shd w:val="clear" w:fill="FFFFFF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59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Концертная программа «В гостях к Терпсихоры» Муниципальное б</w:t>
            </w:r>
            <w:r>
              <w:rPr>
                <w:bCs/>
                <w:sz w:val="26"/>
                <w:szCs w:val="26"/>
              </w:rPr>
              <w:t xml:space="preserve">юджетное учреждение культуры </w:t>
            </w:r>
            <w:r>
              <w:rPr>
                <w:sz w:val="26"/>
                <w:szCs w:val="26"/>
              </w:rPr>
              <w:t>«Павловский многофункциональный центр культуры»</w:t>
            </w:r>
          </w:p>
        </w:tc>
        <w:tc>
          <w:tcPr>
            <w:tcW w:w="42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6"/>
                <w:szCs w:val="26"/>
              </w:rPr>
              <w:t>Муниципальное бюджетное учреждение культуры «Многофункциональный культурный центр» Мамонтовского района Алтайского края</w:t>
            </w:r>
          </w:p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6"/>
                <w:szCs w:val="26"/>
              </w:rPr>
              <w:t>658560, Алтайский край, Мамонтовский район, с. Мамонтово, ул. Советская 142</w:t>
            </w:r>
          </w:p>
        </w:tc>
        <w:tc>
          <w:tcPr>
            <w:tcW w:w="207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val="clear" w:fill="FFFFFF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Зяблов А.Н.</w:t>
            </w:r>
          </w:p>
          <w:p>
            <w:pPr>
              <w:pStyle w:val="23"/>
              <w:shd w:val="clear" w:fill="FFFFFF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Лель М. М.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87" w:hRule="atLeast"/>
        </w:trPr>
        <w:tc>
          <w:tcPr>
            <w:tcW w:w="1046" w:type="dxa"/>
            <w:tcBorders>
              <w:top w:val="nil"/>
              <w:left w:val="single" w:sz="4" w:space="0" w:color="00000A"/>
              <w:bottom w:val="nil"/>
              <w:right w:val="nil"/>
            </w:tcBorders>
            <w:shd w:color="auto" w:fill="auto" w:val="clear"/>
            <w:tcMar>
              <w:left w:w="18" w:type="dxa"/>
            </w:tcMar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120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val="clear" w:fill="FFFFFF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согло</w:t>
            </w:r>
          </w:p>
          <w:p>
            <w:pPr>
              <w:pStyle w:val="23"/>
              <w:shd w:val="clear" w:fill="FFFFFF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сованию</w:t>
            </w:r>
          </w:p>
        </w:tc>
        <w:tc>
          <w:tcPr>
            <w:tcW w:w="598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lef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Концертная программа участников художественной самодеятельности Паутовского ДК Муниципального б</w:t>
            </w:r>
            <w:r>
              <w:rPr>
                <w:bCs/>
                <w:sz w:val="26"/>
                <w:szCs w:val="26"/>
              </w:rPr>
              <w:t xml:space="preserve">юджетного учреждения культуры </w:t>
            </w:r>
            <w:r>
              <w:rPr>
                <w:sz w:val="26"/>
                <w:szCs w:val="26"/>
              </w:rPr>
              <w:t xml:space="preserve">«Многофункциональный культурный центр»  Петропавловского района </w:t>
            </w:r>
          </w:p>
        </w:tc>
        <w:tc>
          <w:tcPr>
            <w:tcW w:w="42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6"/>
                <w:szCs w:val="26"/>
              </w:rPr>
              <w:t>Хлеборобный Дом культуры муниципального бюджетного учреждения культуры «Многофункциональный культурный центр» Быстроистокского района.</w:t>
            </w:r>
          </w:p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6"/>
                <w:szCs w:val="26"/>
              </w:rPr>
              <w:t>659567, Алтайский край, район Быстроистокский, село Хлеборобное, улица Целинная, дом 4</w:t>
            </w:r>
          </w:p>
        </w:tc>
        <w:tc>
          <w:tcPr>
            <w:tcW w:w="207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val="clear" w:fill="FFFFFF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Гавлина В.А.</w:t>
            </w:r>
          </w:p>
          <w:p>
            <w:pPr>
              <w:pStyle w:val="23"/>
              <w:shd w:val="clear" w:fill="FFFFFF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Драничникова Е.А.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87" w:hRule="atLeast"/>
        </w:trPr>
        <w:tc>
          <w:tcPr>
            <w:tcW w:w="104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color="auto" w:fill="auto" w:val="clear"/>
            <w:tcMar>
              <w:left w:w="18" w:type="dxa"/>
            </w:tcMar>
          </w:tcPr>
          <w:p>
            <w:pPr>
              <w:pStyle w:val="Style20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февраля</w:t>
            </w:r>
          </w:p>
        </w:tc>
        <w:tc>
          <w:tcPr>
            <w:tcW w:w="12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val="clear" w:fill="FFFFFF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согло</w:t>
            </w:r>
          </w:p>
          <w:p>
            <w:pPr>
              <w:pStyle w:val="23"/>
              <w:shd w:val="clear" w:fill="FFFFFF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сованию</w:t>
            </w:r>
          </w:p>
        </w:tc>
        <w:tc>
          <w:tcPr>
            <w:tcW w:w="5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lef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Концертная тематическая программа «Мы наследники Победы».</w:t>
            </w:r>
          </w:p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lef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 «Поисковой тропой», выставка музейных экспонатов «Эхо войны», книжная выставка «Война в моей судьбе»</w:t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муниципального бюджетного учреждения культуры «Многофункциональный культурный центр» Табунского района</w:t>
            </w:r>
          </w:p>
        </w:tc>
        <w:tc>
          <w:tcPr>
            <w:tcW w:w="42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6"/>
                <w:szCs w:val="26"/>
              </w:rPr>
              <w:t xml:space="preserve">МБУК «Многофункциональный культурный центр» Кулундинского района </w:t>
            </w:r>
          </w:p>
          <w:p>
            <w:pPr>
              <w:pStyle w:val="Style16"/>
              <w:spacing w:lineRule="auto" w:line="240" w:before="0" w:after="0"/>
              <w:rPr>
                <w:sz w:val="20"/>
              </w:rPr>
            </w:pPr>
            <w:r>
              <w:rPr>
                <w:sz w:val="26"/>
                <w:szCs w:val="26"/>
              </w:rPr>
              <w:t>658920 Алтайского края, Кулундинский район, с. Кулунда, ул. Советская,</w:t>
            </w:r>
            <w:bookmarkStart w:id="1" w:name="_GoBack"/>
            <w:bookmarkEnd w:id="1"/>
            <w:r>
              <w:rPr>
                <w:sz w:val="26"/>
                <w:szCs w:val="26"/>
              </w:rPr>
              <w:t xml:space="preserve"> 28</w:t>
            </w:r>
          </w:p>
        </w:tc>
        <w:tc>
          <w:tcPr>
            <w:tcW w:w="20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18" w:type="dxa"/>
            </w:tcMar>
          </w:tcPr>
          <w:p>
            <w:pPr>
              <w:pStyle w:val="23"/>
              <w:shd w:val="clear" w:fill="FFFFFF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Коротких Ю.П.</w:t>
            </w:r>
          </w:p>
          <w:p>
            <w:pPr>
              <w:pStyle w:val="23"/>
              <w:shd w:val="clear" w:fill="FFFFFF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Савенко Л.А.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54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725405"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7d123e"/>
    <w:pPr>
      <w:keepNext w:val="true"/>
      <w:spacing w:lineRule="auto" w:line="240" w:before="0" w:after="0"/>
      <w:jc w:val="both"/>
      <w:outlineLvl w:val="1"/>
    </w:pPr>
    <w:rPr>
      <w:rFonts w:ascii="Times New Roman" w:hAnsi="Times New Roman" w:eastAsia="Calibri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_"/>
    <w:basedOn w:val="DefaultParagraphFont"/>
    <w:link w:val="21"/>
    <w:qFormat/>
    <w:rsid w:val="00725405"/>
    <w:rPr>
      <w:rFonts w:ascii="Times New Roman" w:hAnsi="Times New Roman" w:eastAsia="Times New Roman" w:cs="Times New Roman"/>
      <w:shd w:fill="FFFFFF" w:val="clear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25405"/>
    <w:rPr>
      <w:rFonts w:ascii="Times New Roman" w:hAnsi="Times New Roman"/>
      <w:b/>
      <w:bCs/>
      <w:sz w:val="26"/>
      <w:szCs w:val="26"/>
    </w:rPr>
  </w:style>
  <w:style w:type="character" w:styleId="Style13" w:customStyle="1">
    <w:name w:val="Основной текст Знак"/>
    <w:basedOn w:val="DefaultParagraphFont"/>
    <w:link w:val="a6"/>
    <w:uiPriority w:val="99"/>
    <w:qFormat/>
    <w:rsid w:val="000822e3"/>
    <w:rPr>
      <w:rFonts w:ascii="Times New Roman" w:hAnsi="Times New Roman"/>
      <w:bCs/>
      <w:color w:val="000000"/>
      <w:sz w:val="26"/>
      <w:szCs w:val="26"/>
    </w:rPr>
  </w:style>
  <w:style w:type="character" w:styleId="21" w:customStyle="1">
    <w:name w:val="Основной текст 2 Знак"/>
    <w:basedOn w:val="DefaultParagraphFont"/>
    <w:link w:val="22"/>
    <w:uiPriority w:val="99"/>
    <w:qFormat/>
    <w:rsid w:val="000822e3"/>
    <w:rPr>
      <w:rFonts w:ascii="Times New Roman" w:hAnsi="Times New Roman"/>
      <w:iCs/>
      <w:color w:val="000000"/>
      <w:sz w:val="28"/>
      <w:szCs w:val="28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7d123e"/>
    <w:rPr>
      <w:rFonts w:ascii="Segoe UI" w:hAnsi="Segoe UI" w:eastAsia="Times New Roman" w:cs="Segoe UI"/>
      <w:sz w:val="18"/>
      <w:szCs w:val="18"/>
      <w:lang w:eastAsia="zh-CN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7d123e"/>
    <w:rPr>
      <w:rFonts w:ascii="Times New Roman" w:hAnsi="Times New Roman" w:eastAsia="Calibri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7"/>
    <w:uiPriority w:val="99"/>
    <w:unhideWhenUsed/>
    <w:rsid w:val="000822e3"/>
    <w:pPr>
      <w:spacing w:lineRule="auto" w:line="240" w:before="0" w:after="0"/>
    </w:pPr>
    <w:rPr>
      <w:rFonts w:ascii="Times New Roman" w:hAnsi="Times New Roman"/>
      <w:bCs/>
      <w:color w:val="000000"/>
      <w:sz w:val="26"/>
      <w:szCs w:val="26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Основной текст2"/>
    <w:basedOn w:val="Normal"/>
    <w:link w:val="a3"/>
    <w:qFormat/>
    <w:rsid w:val="00725405"/>
    <w:pPr>
      <w:widowControl w:val="false"/>
      <w:shd w:val="clear" w:color="auto" w:fill="FFFFFF"/>
      <w:spacing w:lineRule="exact" w:line="365" w:before="0" w:after="0"/>
      <w:jc w:val="right"/>
    </w:pPr>
    <w:rPr>
      <w:rFonts w:ascii="Times New Roman" w:hAnsi="Times New Roman" w:eastAsia="Times New Roman" w:cs="Times New Roman"/>
    </w:rPr>
  </w:style>
  <w:style w:type="paragraph" w:styleId="Style20" w:customStyle="1">
    <w:name w:val="Содержимое таблицы"/>
    <w:basedOn w:val="Normal"/>
    <w:qFormat/>
    <w:rsid w:val="00725405"/>
    <w:pPr>
      <w:suppressLineNumbers/>
    </w:pPr>
    <w:rPr/>
  </w:style>
  <w:style w:type="paragraph" w:styleId="BodyText2">
    <w:name w:val="Body Text 2"/>
    <w:basedOn w:val="Normal"/>
    <w:link w:val="23"/>
    <w:uiPriority w:val="99"/>
    <w:unhideWhenUsed/>
    <w:qFormat/>
    <w:rsid w:val="000822e3"/>
    <w:pPr>
      <w:spacing w:lineRule="auto" w:line="240" w:before="0" w:after="0"/>
    </w:pPr>
    <w:rPr>
      <w:rFonts w:ascii="Times New Roman" w:hAnsi="Times New Roman"/>
      <w:iCs/>
      <w:color w:val="000000"/>
      <w:sz w:val="28"/>
      <w:szCs w:val="28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7d123e"/>
    <w:pPr>
      <w:suppressAutoHyphens w:val="true"/>
      <w:spacing w:lineRule="auto" w:line="240" w:before="0" w:after="0"/>
    </w:pPr>
    <w:rPr>
      <w:rFonts w:ascii="Segoe UI" w:hAnsi="Segoe UI" w:eastAsia="Times New Roman" w:cs="Segoe UI"/>
      <w:sz w:val="18"/>
      <w:szCs w:val="18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25405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LibreOffice/6.4.0.3$Windows_X86_64 LibreOffice_project/b0a288ab3d2d4774cb44b62f04d5d28733ac6df8</Application>
  <Pages>2</Pages>
  <Words>220</Words>
  <Characters>1737</Characters>
  <CharactersWithSpaces>1921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2020-01-28T04:26:00Z</dcterms:created>
  <dc:creator>Lsr-User</dc:creator>
  <dc:description/>
  <dc:language>ru-RU</dc:language>
  <cp:lastModifiedBy/>
  <dcterms:modified xsi:type="dcterms:W3CDTF">2020-02-19T10:42:35Z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