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014"/>
        <w:gridCol w:w="468"/>
        <w:gridCol w:w="1638"/>
        <w:gridCol w:w="1026"/>
        <w:gridCol w:w="4140"/>
      </w:tblGrid>
      <w:tr>
        <w:trPr>
          <w:trHeight w:val="322" w:hRule="atLeast"/>
          <w:cantSplit w:val="true"/>
        </w:trPr>
        <w:tc>
          <w:tcPr>
            <w:tcW w:w="4578" w:type="dxa"/>
            <w:gridSpan w:val="4"/>
            <w:tcBorders/>
            <w:shd w:fill="auto" w:val="clear"/>
          </w:tcPr>
          <w:p>
            <w:pPr>
              <w:pStyle w:val="2"/>
              <w:numPr>
                <w:ilvl w:val="0"/>
                <w:numId w:val="0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spacing w:val="20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pacing w:val="20"/>
                <w:szCs w:val="24"/>
              </w:rPr>
              <w:t>МИНИСТЕРСТВО КУЛЬТУРЫ</w:t>
            </w:r>
          </w:p>
          <w:p>
            <w:pPr>
              <w:pStyle w:val="2"/>
              <w:numPr>
                <w:ilvl w:val="0"/>
                <w:numId w:val="0"/>
              </w:numPr>
              <w:snapToGrid w:val="false"/>
              <w:ind w:left="0" w:hanging="0"/>
              <w:rPr>
                <w:rFonts w:ascii="Times New Roman" w:hAnsi="Times New Roman" w:cs="Times New Roman"/>
                <w:b w:val="false"/>
                <w:b w:val="false"/>
                <w:spacing w:val="20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pacing w:val="20"/>
                <w:szCs w:val="24"/>
              </w:rPr>
              <w:t>АЛТАЙСКОГО КРАЯ</w:t>
            </w:r>
          </w:p>
          <w:p>
            <w:pPr>
              <w:pStyle w:val="1"/>
              <w:numPr>
                <w:ilvl w:val="0"/>
                <w:numId w:val="0"/>
              </w:numPr>
              <w:ind w:left="0" w:hanging="0"/>
              <w:rPr/>
            </w:pPr>
            <w:r>
              <w:rPr>
                <w:sz w:val="24"/>
                <w:szCs w:val="24"/>
              </w:rPr>
              <w:t xml:space="preserve">КРАЕВОЕ АВТОНОМНОЕ УЧРЕЖДЕНИЕ «АЛТАЙСКИЙ ГОСУДАРСТВЕННЫЙ </w:t>
            </w:r>
          </w:p>
          <w:p>
            <w:pPr>
              <w:pStyle w:val="1"/>
              <w:numPr>
                <w:ilvl w:val="0"/>
                <w:numId w:val="0"/>
              </w:numPr>
              <w:ind w:left="0" w:hanging="0"/>
              <w:rPr/>
            </w:pPr>
            <w:r>
              <w:rPr>
                <w:sz w:val="24"/>
                <w:szCs w:val="24"/>
              </w:rPr>
              <w:t>ДОМ НАРОДНОГО ТВОРЧЕСТВА» (КАУ АГДНТ)</w:t>
            </w:r>
          </w:p>
          <w:p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Ползунова, 41, г. Барнаул,  656043,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тел./факс 8(3852) 62-83-31</w:t>
            </w:r>
          </w:p>
        </w:tc>
        <w:tc>
          <w:tcPr>
            <w:tcW w:w="1026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spacing w:lineRule="exact" w:lin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4140" w:type="dxa"/>
            <w:vMerge w:val="restart"/>
            <w:tcBorders/>
            <w:shd w:fill="auto" w:val="clear"/>
          </w:tcPr>
          <w:p>
            <w:pPr>
              <w:pStyle w:val="Style26"/>
              <w:tabs>
                <w:tab w:val="clear" w:pos="4153"/>
                <w:tab w:val="clear" w:pos="8306"/>
                <w:tab w:val="left" w:pos="4927" w:leader="none"/>
                <w:tab w:val="left" w:pos="9854" w:leader="none"/>
              </w:tabs>
              <w:rPr/>
            </w:pPr>
            <w:r>
              <w:rPr>
                <w:sz w:val="24"/>
                <w:szCs w:val="24"/>
              </w:rPr>
              <w:t>Руководителям муниципальных органов культуры районов и городов края</w:t>
            </w:r>
          </w:p>
          <w:p>
            <w:pPr>
              <w:pStyle w:val="Style26"/>
              <w:tabs>
                <w:tab w:val="clear" w:pos="4153"/>
                <w:tab w:val="clear" w:pos="8306"/>
                <w:tab w:val="left" w:pos="4927" w:leader="none"/>
                <w:tab w:val="left" w:pos="9854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ДМШ, ДШИ</w:t>
            </w:r>
          </w:p>
        </w:tc>
      </w:tr>
      <w:tr>
        <w:trPr>
          <w:trHeight w:val="442" w:hRule="atLeast"/>
          <w:cantSplit w:val="true"/>
        </w:trPr>
        <w:tc>
          <w:tcPr>
            <w:tcW w:w="2472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8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3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026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3" w:hRule="atLeast"/>
          <w:cantSplit w:val="true"/>
        </w:trPr>
        <w:tc>
          <w:tcPr>
            <w:tcW w:w="1458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120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6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40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О повышении квалификации преподавателей и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концертмейстеров по классу фортепиано ДМШ, ДШИ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>
      <w:pPr>
        <w:pStyle w:val="Normal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КАУ «Алтайский государственный Дом народного творчества» проводит </w:t>
      </w:r>
      <w:bookmarkStart w:id="0" w:name="__DdeLink__12_998258218"/>
      <w:r>
        <w:rPr>
          <w:sz w:val="24"/>
          <w:szCs w:val="24"/>
        </w:rPr>
        <w:t xml:space="preserve">курсы повышения квалификации для </w:t>
      </w:r>
      <w:bookmarkStart w:id="1" w:name="_Hlk22291237"/>
      <w:bookmarkStart w:id="2" w:name="__DdeLink__4380_1908123020"/>
      <w:r>
        <w:rPr>
          <w:sz w:val="24"/>
          <w:szCs w:val="24"/>
        </w:rPr>
        <w:t xml:space="preserve">преподавателей и концертмейстеров в классе фортепиано </w:t>
      </w:r>
      <w:bookmarkEnd w:id="2"/>
      <w:r>
        <w:rPr>
          <w:sz w:val="24"/>
          <w:szCs w:val="24"/>
        </w:rPr>
        <w:t xml:space="preserve">по дополнительной профессиональной образовательной программе «Современные образовательные технологии и методики обучения игре на фортепиано». </w:t>
      </w:r>
      <w:bookmarkEnd w:id="0"/>
    </w:p>
    <w:p>
      <w:pPr>
        <w:pStyle w:val="Normal"/>
        <w:ind w:firstLine="709"/>
        <w:jc w:val="both"/>
        <w:rPr/>
      </w:pPr>
      <w:bookmarkEnd w:id="1"/>
      <w:r>
        <w:rPr>
          <w:sz w:val="24"/>
          <w:szCs w:val="24"/>
        </w:rPr>
        <w:t>Сроки проведения:</w:t>
      </w:r>
    </w:p>
    <w:p>
      <w:pPr>
        <w:pStyle w:val="Normal"/>
        <w:ind w:firstLine="709"/>
        <w:jc w:val="both"/>
        <w:rPr/>
      </w:pPr>
      <w:r>
        <w:rPr>
          <w:b/>
          <w:sz w:val="24"/>
          <w:szCs w:val="24"/>
        </w:rPr>
        <w:t>1 ГРУППА – с 11 по 17 февраля 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</w:p>
    <w:p>
      <w:pPr>
        <w:pStyle w:val="Normal"/>
        <w:ind w:firstLine="709"/>
        <w:jc w:val="both"/>
        <w:rPr/>
      </w:pPr>
      <w:r>
        <w:rPr>
          <w:b/>
          <w:sz w:val="24"/>
          <w:szCs w:val="24"/>
        </w:rPr>
        <w:t>2 ГРУППА – с 25 февраля по 1 марта 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курсов повышения квалификации состоится мастер-класс </w:t>
      </w:r>
      <w:r>
        <w:rPr>
          <w:rStyle w:val="Style16"/>
          <w:i w:val="false"/>
          <w:iCs w:val="false"/>
          <w:sz w:val="24"/>
          <w:szCs w:val="24"/>
          <w:shd w:fill="FFFFFF" w:val="clear"/>
        </w:rPr>
        <w:t>профессора кафедры специального фортепиано</w:t>
      </w:r>
      <w:r>
        <w:rPr>
          <w:rStyle w:val="Style16"/>
          <w:sz w:val="24"/>
          <w:szCs w:val="24"/>
          <w:shd w:fill="FFFFFF" w:val="clear"/>
        </w:rPr>
        <w:t xml:space="preserve"> </w:t>
      </w:r>
      <w:r>
        <w:rPr>
          <w:sz w:val="24"/>
          <w:szCs w:val="24"/>
        </w:rPr>
        <w:t xml:space="preserve">Новосибирской государственной консерватории (академии) им. М.И. Глинки (Новосибирск) </w:t>
      </w:r>
      <w:r>
        <w:rPr>
          <w:b/>
          <w:bCs/>
          <w:sz w:val="24"/>
          <w:szCs w:val="24"/>
          <w:shd w:fill="FFFFFF" w:val="clear"/>
        </w:rPr>
        <w:t>Смешко Ларисы Владимировны</w:t>
      </w:r>
      <w:r>
        <w:rPr>
          <w:sz w:val="24"/>
          <w:szCs w:val="24"/>
          <w:shd w:fill="FFFFFF" w:val="clear"/>
        </w:rPr>
        <w:t xml:space="preserve">. </w:t>
      </w:r>
      <w:r>
        <w:rPr>
          <w:b/>
          <w:bCs/>
          <w:sz w:val="24"/>
          <w:szCs w:val="24"/>
        </w:rPr>
        <w:t>Предварительная запись</w:t>
      </w:r>
      <w:r>
        <w:rPr>
          <w:sz w:val="24"/>
          <w:szCs w:val="24"/>
        </w:rPr>
        <w:t xml:space="preserve"> учащихся ДМШ, ДШИ для участия в мастер-классе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производится по телефону </w:t>
      </w:r>
      <w:r>
        <w:rPr>
          <w:b/>
          <w:bCs/>
          <w:sz w:val="24"/>
          <w:szCs w:val="24"/>
        </w:rPr>
        <w:t>8(3852) 63-48-07</w:t>
      </w:r>
      <w:r>
        <w:rPr>
          <w:sz w:val="24"/>
          <w:szCs w:val="24"/>
        </w:rPr>
        <w:t xml:space="preserve">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программе курсов также состоятся занятия по методике преподавания в классе фортепиано, практические занятия, открытые уроки с учащимися ДМШ, ДШИ. По итогам обучения слушателям выдается Удостоверение </w:t>
      </w:r>
      <w:r>
        <w:rPr>
          <w:rStyle w:val="Style15"/>
          <w:b w:val="false"/>
          <w:sz w:val="24"/>
          <w:szCs w:val="24"/>
        </w:rPr>
        <w:t xml:space="preserve">государственного образца </w:t>
      </w:r>
      <w:r>
        <w:rPr>
          <w:sz w:val="24"/>
          <w:szCs w:val="24"/>
        </w:rPr>
        <w:t>о повышении квалификации в количестве                     72 часов.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курсах необходимо </w:t>
      </w:r>
      <w:r>
        <w:rPr>
          <w:b/>
          <w:sz w:val="24"/>
          <w:szCs w:val="24"/>
        </w:rPr>
        <w:t xml:space="preserve">до 5 февраля 2020 г. </w:t>
      </w:r>
      <w:r>
        <w:rPr>
          <w:sz w:val="24"/>
          <w:szCs w:val="24"/>
        </w:rPr>
        <w:t xml:space="preserve">прислать Заявку (форма заявки прилагается) на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  <w:lang w:val="en-US"/>
        </w:rPr>
        <w:t>cntd</w:t>
      </w:r>
      <w:r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  <w:lang w:val="en-US"/>
        </w:rPr>
        <w:t>opk</w:t>
      </w:r>
      <w:r>
        <w:rPr>
          <w:b/>
          <w:bCs/>
          <w:sz w:val="24"/>
          <w:szCs w:val="24"/>
        </w:rPr>
        <w:t>@</w:t>
      </w:r>
      <w:r>
        <w:rPr>
          <w:b/>
          <w:bCs/>
          <w:sz w:val="24"/>
          <w:szCs w:val="24"/>
          <w:lang w:val="en-US"/>
        </w:rPr>
        <w:t>mail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или сообщить по тел. </w:t>
      </w:r>
      <w:r>
        <w:rPr>
          <w:b/>
          <w:sz w:val="24"/>
          <w:szCs w:val="24"/>
        </w:rPr>
        <w:t xml:space="preserve">8(3852) 63-48-07 </w:t>
      </w:r>
      <w:r>
        <w:rPr>
          <w:bCs/>
          <w:sz w:val="24"/>
          <w:szCs w:val="24"/>
        </w:rPr>
        <w:t>(Петровская Юлия Николаевна).</w:t>
      </w:r>
      <w:r>
        <w:rPr>
          <w:sz w:val="24"/>
          <w:szCs w:val="24"/>
        </w:rPr>
        <w:t xml:space="preserve"> </w:t>
      </w:r>
    </w:p>
    <w:p>
      <w:pPr>
        <w:pStyle w:val="32"/>
        <w:spacing w:before="0" w:after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Аккредитационный взнос</w:t>
      </w:r>
      <w:r>
        <w:rPr>
          <w:sz w:val="24"/>
          <w:szCs w:val="24"/>
        </w:rPr>
        <w:t xml:space="preserve"> за участие в курсах составляет 2500 руб. Оплата возможна наличными при регистрации или перечислением (для подготовки документов на оплату необходимо выслать реквизиты учреждения на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2">
        <w:r>
          <w:rPr>
            <w:rStyle w:val="Style12"/>
            <w:b/>
            <w:color w:val="000000"/>
            <w:sz w:val="24"/>
            <w:szCs w:val="24"/>
            <w:lang w:val="en-US"/>
          </w:rPr>
          <w:t>cntd</w:t>
        </w:r>
        <w:r>
          <w:rPr>
            <w:rStyle w:val="Style12"/>
            <w:b/>
            <w:color w:val="000000"/>
            <w:sz w:val="24"/>
            <w:szCs w:val="24"/>
          </w:rPr>
          <w:t>_</w:t>
        </w:r>
        <w:r>
          <w:rPr>
            <w:rStyle w:val="Style12"/>
            <w:b/>
            <w:color w:val="000000"/>
            <w:sz w:val="24"/>
            <w:szCs w:val="24"/>
            <w:lang w:val="en-US"/>
          </w:rPr>
          <w:t>opk</w:t>
        </w:r>
        <w:r>
          <w:rPr>
            <w:rStyle w:val="Style12"/>
            <w:b/>
            <w:color w:val="000000"/>
            <w:sz w:val="24"/>
            <w:szCs w:val="24"/>
          </w:rPr>
          <w:t>@</w:t>
        </w:r>
        <w:r>
          <w:rPr>
            <w:rStyle w:val="Style12"/>
            <w:b/>
            <w:color w:val="000000"/>
            <w:sz w:val="24"/>
            <w:szCs w:val="24"/>
            <w:lang w:val="en-US"/>
          </w:rPr>
          <w:t>mail</w:t>
        </w:r>
        <w:r>
          <w:rPr>
            <w:rStyle w:val="Style12"/>
            <w:b/>
            <w:color w:val="000000"/>
            <w:sz w:val="24"/>
            <w:szCs w:val="24"/>
          </w:rPr>
          <w:t>.</w:t>
        </w:r>
        <w:r>
          <w:rPr>
            <w:rStyle w:val="Style12"/>
            <w:b/>
            <w:color w:val="00000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слушателей курсов будет проходить </w:t>
      </w:r>
      <w:r>
        <w:rPr>
          <w:b/>
          <w:sz w:val="24"/>
          <w:szCs w:val="24"/>
        </w:rPr>
        <w:t>11 (25) февраля с 10.00 до 12.00 ч.</w:t>
      </w:r>
      <w:r>
        <w:rPr>
          <w:sz w:val="24"/>
          <w:szCs w:val="24"/>
        </w:rPr>
        <w:t xml:space="preserve"> по адресу: г. Барнаул, ул. Ползунова, 41 – сектор повышения квалификации Алтайского государственного Дома народного творчества. 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Начало обучения </w:t>
      </w:r>
      <w:r>
        <w:rPr>
          <w:b/>
          <w:sz w:val="24"/>
          <w:szCs w:val="24"/>
        </w:rPr>
        <w:t>11 (25) февраля в 12.00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часов. </w:t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Cs/>
          <w:sz w:val="24"/>
          <w:szCs w:val="24"/>
        </w:rPr>
        <w:t>Завершение обучения</w:t>
      </w:r>
      <w:r>
        <w:rPr>
          <w:b/>
          <w:sz w:val="24"/>
          <w:szCs w:val="24"/>
        </w:rPr>
        <w:t xml:space="preserve"> 17 февраля (1 марта) в 16.00 часов.</w:t>
      </w:r>
    </w:p>
    <w:p>
      <w:pPr>
        <w:pStyle w:val="Xtypoinfo"/>
        <w:shd w:fill="FFFFFF" w:val="clear"/>
        <w:spacing w:before="0" w:after="0"/>
        <w:ind w:firstLine="709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Xtypoinfo"/>
        <w:shd w:fill="FFFFFF" w:val="clear"/>
        <w:spacing w:before="0" w:after="0"/>
        <w:ind w:firstLine="709"/>
        <w:rPr/>
      </w:pPr>
      <w:r>
        <w:rPr>
          <w:b/>
          <w:bCs/>
          <w:u w:val="single"/>
        </w:rPr>
        <w:t>По прибытии на курсы слушателю необходимо</w:t>
      </w:r>
      <w:r>
        <w:rPr/>
        <w:t xml:space="preserve"> </w:t>
      </w:r>
      <w:r>
        <w:rPr>
          <w:b/>
          <w:bCs/>
          <w:u w:val="single"/>
        </w:rPr>
        <w:t>иметь:</w:t>
      </w:r>
    </w:p>
    <w:p>
      <w:pPr>
        <w:pStyle w:val="Style28"/>
        <w:spacing w:before="0" w:after="0"/>
        <w:ind w:firstLine="709"/>
        <w:rPr/>
      </w:pPr>
      <w:r>
        <w:rPr/>
        <w:t xml:space="preserve">1. Копию документа об образовании (диплом о среднем профессиональном или высшем образовании); </w:t>
      </w:r>
    </w:p>
    <w:p>
      <w:pPr>
        <w:pStyle w:val="Style28"/>
        <w:spacing w:before="0" w:after="0"/>
        <w:ind w:firstLine="709"/>
        <w:rPr/>
      </w:pPr>
      <w:r>
        <w:rPr/>
        <w:t>2. Свидетельство о заключении брака (если менялась фамилия);</w:t>
      </w:r>
    </w:p>
    <w:p>
      <w:pPr>
        <w:pStyle w:val="Style28"/>
        <w:spacing w:before="0" w:after="0"/>
        <w:ind w:firstLine="709"/>
        <w:rPr/>
      </w:pPr>
      <w:r>
        <w:rPr/>
        <w:t xml:space="preserve">3. Заполненный и подписанный договор об оказании платных образовательных услуг (составленный договор мы вам высылаем в формате </w:t>
      </w:r>
      <w:r>
        <w:rPr>
          <w:lang w:val="en-US"/>
        </w:rPr>
        <w:t>Word</w:t>
      </w:r>
      <w:r>
        <w:rPr/>
        <w:t>) слушатель привозит с собой, 2-й экземпляр договора слушатель получает при регистрации.</w:t>
      </w:r>
    </w:p>
    <w:p>
      <w:pPr>
        <w:pStyle w:val="32"/>
        <w:spacing w:before="0" w:after="0"/>
        <w:ind w:firstLine="709"/>
        <w:jc w:val="both"/>
        <w:rPr/>
      </w:pPr>
      <w:r>
        <w:rPr>
          <w:sz w:val="24"/>
          <w:szCs w:val="24"/>
        </w:rPr>
        <w:t xml:space="preserve">За слушателями сохраняется средняя месячная заработная плата. Командировочные расходы и проживание осуществляется за счет направляющей стороны. </w:t>
      </w:r>
    </w:p>
    <w:p>
      <w:pPr>
        <w:pStyle w:val="32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922" w:type="dxa"/>
        <w:jc w:val="left"/>
        <w:tblInd w:w="42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585"/>
        <w:gridCol w:w="3260"/>
      </w:tblGrid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887095" cy="4603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41" t="-78" r="-41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Е.В.</w:t>
            </w:r>
          </w:p>
        </w:tc>
      </w:tr>
    </w:tbl>
    <w:p>
      <w:pPr>
        <w:pStyle w:val="32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pacing w:before="0" w:after="0"/>
        <w:ind w:firstLine="709"/>
        <w:jc w:val="center"/>
        <w:rPr/>
      </w:pPr>
      <w:r>
        <w:rPr>
          <w:sz w:val="28"/>
          <w:szCs w:val="28"/>
        </w:rPr>
        <w:t>ЗАЯВКА участника курсов повышения квалификации</w:t>
      </w:r>
    </w:p>
    <w:p>
      <w:pPr>
        <w:pStyle w:val="Normal"/>
        <w:ind w:firstLine="567"/>
        <w:jc w:val="center"/>
        <w:rPr>
          <w:rFonts w:ascii="Arial" w:hAnsi="Arial" w:cs="Arial"/>
          <w:b/>
          <w:b/>
          <w:sz w:val="32"/>
          <w:szCs w:val="28"/>
        </w:rPr>
      </w:pPr>
      <w:r>
        <w:rPr>
          <w:rFonts w:cs="Arial" w:ascii="Arial" w:hAnsi="Arial"/>
          <w:b/>
          <w:sz w:val="32"/>
          <w:szCs w:val="28"/>
        </w:rPr>
      </w:r>
    </w:p>
    <w:tbl>
      <w:tblPr>
        <w:tblW w:w="10085" w:type="dxa"/>
        <w:jc w:val="left"/>
        <w:tblInd w:w="0" w:type="dxa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72"/>
        <w:gridCol w:w="4957"/>
        <w:gridCol w:w="4556"/>
      </w:tblGrid>
      <w:tr>
        <w:trPr/>
        <w:tc>
          <w:tcPr>
            <w:tcW w:w="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fill="auto" w:val="clear"/>
          </w:tcPr>
          <w:p>
            <w:pPr>
              <w:pStyle w:val="Style23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51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Style23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участнике</w:t>
            </w:r>
          </w:p>
        </w:tc>
      </w:tr>
      <w:tr>
        <w:trPr/>
        <w:tc>
          <w:tcPr>
            <w:tcW w:w="572" w:type="dxa"/>
            <w:tcBorders>
              <w:left w:val="single" w:sz="8" w:space="0" w:color="808080"/>
              <w:bottom w:val="single" w:sz="8" w:space="0" w:color="808080"/>
            </w:tcBorders>
            <w:shd w:fill="auto" w:val="clear"/>
          </w:tcPr>
          <w:p>
            <w:pPr>
              <w:pStyle w:val="Style23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7" w:type="dxa"/>
            <w:tcBorders>
              <w:left w:val="single" w:sz="8" w:space="0" w:color="808080"/>
              <w:bottom w:val="single" w:sz="8" w:space="0" w:color="808080"/>
            </w:tcBorders>
            <w:shd w:fill="auto" w:val="clear"/>
          </w:tcPr>
          <w:p>
            <w:pPr>
              <w:pStyle w:val="Style23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участника, паспортные данные,</w:t>
            </w:r>
            <w:r>
              <w:rPr/>
              <w:t xml:space="preserve"> (полностью)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23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регистрации, моб. телефон.</w:t>
            </w:r>
          </w:p>
        </w:tc>
        <w:tc>
          <w:tcPr>
            <w:tcW w:w="455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Style23"/>
              <w:snapToGrid w:val="false"/>
              <w:rPr>
                <w:rFonts w:eastAsia="Helvetica"/>
                <w:sz w:val="28"/>
                <w:szCs w:val="28"/>
              </w:rPr>
            </w:pPr>
            <w:r>
              <w:rPr>
                <w:rFonts w:eastAsia="Helvetica"/>
                <w:sz w:val="28"/>
                <w:szCs w:val="28"/>
              </w:rPr>
            </w:r>
          </w:p>
        </w:tc>
      </w:tr>
      <w:tr>
        <w:trPr/>
        <w:tc>
          <w:tcPr>
            <w:tcW w:w="572" w:type="dxa"/>
            <w:tcBorders>
              <w:left w:val="single" w:sz="8" w:space="0" w:color="808080"/>
              <w:bottom w:val="single" w:sz="8" w:space="0" w:color="808080"/>
            </w:tcBorders>
            <w:shd w:fill="auto" w:val="clear"/>
          </w:tcPr>
          <w:p>
            <w:pPr>
              <w:pStyle w:val="Style23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7" w:type="dxa"/>
            <w:tcBorders>
              <w:left w:val="single" w:sz="8" w:space="0" w:color="808080"/>
              <w:bottom w:val="single" w:sz="8" w:space="0" w:color="808080"/>
            </w:tcBorders>
            <w:shd w:fill="auto" w:val="clear"/>
          </w:tcPr>
          <w:p>
            <w:pPr>
              <w:pStyle w:val="Style23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455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Style23"/>
              <w:snapToGrid w:val="false"/>
              <w:rPr>
                <w:rFonts w:eastAsia="Helvetica"/>
                <w:sz w:val="28"/>
                <w:szCs w:val="28"/>
              </w:rPr>
            </w:pPr>
            <w:r>
              <w:rPr>
                <w:rFonts w:eastAsia="Helvetica"/>
                <w:sz w:val="28"/>
                <w:szCs w:val="28"/>
              </w:rPr>
            </w:r>
          </w:p>
        </w:tc>
      </w:tr>
      <w:tr>
        <w:trPr/>
        <w:tc>
          <w:tcPr>
            <w:tcW w:w="572" w:type="dxa"/>
            <w:tcBorders>
              <w:left w:val="single" w:sz="8" w:space="0" w:color="808080"/>
              <w:bottom w:val="single" w:sz="8" w:space="0" w:color="808080"/>
            </w:tcBorders>
            <w:shd w:fill="auto" w:val="clear"/>
          </w:tcPr>
          <w:p>
            <w:pPr>
              <w:pStyle w:val="Style23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7" w:type="dxa"/>
            <w:tcBorders>
              <w:left w:val="single" w:sz="8" w:space="0" w:color="808080"/>
              <w:bottom w:val="single" w:sz="8" w:space="0" w:color="808080"/>
            </w:tcBorders>
            <w:shd w:fill="auto" w:val="clear"/>
          </w:tcPr>
          <w:p>
            <w:pPr>
              <w:pStyle w:val="Style23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оплаты (наличными или перечислением)</w:t>
            </w:r>
          </w:p>
          <w:p>
            <w:pPr>
              <w:pStyle w:val="Style23"/>
              <w:snapToGrid w:val="false"/>
              <w:rPr>
                <w:sz w:val="28"/>
                <w:szCs w:val="28"/>
              </w:rPr>
            </w:pPr>
            <w:r>
              <w:rPr/>
              <w:t>если перечислением, то указать реквизиты учреждения</w:t>
            </w:r>
          </w:p>
        </w:tc>
        <w:tc>
          <w:tcPr>
            <w:tcW w:w="455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Style23"/>
              <w:snapToGrid w:val="false"/>
              <w:rPr>
                <w:rFonts w:eastAsia="Helvetica"/>
                <w:sz w:val="28"/>
                <w:szCs w:val="28"/>
              </w:rPr>
            </w:pPr>
            <w:r>
              <w:rPr>
                <w:rFonts w:eastAsia="Helvetica"/>
                <w:sz w:val="28"/>
                <w:szCs w:val="28"/>
              </w:rPr>
            </w:r>
          </w:p>
        </w:tc>
      </w:tr>
    </w:tbl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Заполненную заявку необходимо направить по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4">
        <w:r>
          <w:rPr>
            <w:rStyle w:val="Style12"/>
            <w:sz w:val="22"/>
            <w:szCs w:val="22"/>
            <w:lang w:val="en-US"/>
          </w:rPr>
          <w:t>cntd</w:t>
        </w:r>
        <w:r>
          <w:rPr>
            <w:rStyle w:val="Style12"/>
            <w:sz w:val="22"/>
            <w:szCs w:val="22"/>
          </w:rPr>
          <w:t>_</w:t>
        </w:r>
        <w:r>
          <w:rPr>
            <w:rStyle w:val="Style12"/>
            <w:sz w:val="22"/>
            <w:szCs w:val="22"/>
            <w:lang w:val="en-US"/>
          </w:rPr>
          <w:t>opk</w:t>
        </w:r>
        <w:r>
          <w:rPr>
            <w:rStyle w:val="Style12"/>
            <w:sz w:val="22"/>
            <w:szCs w:val="22"/>
          </w:rPr>
          <w:t>@</w:t>
        </w:r>
        <w:r>
          <w:rPr>
            <w:rStyle w:val="Style12"/>
            <w:sz w:val="22"/>
            <w:szCs w:val="22"/>
            <w:lang w:val="en-US"/>
          </w:rPr>
          <w:t>mail</w:t>
        </w:r>
        <w:r>
          <w:rPr>
            <w:rStyle w:val="Style12"/>
            <w:sz w:val="22"/>
            <w:szCs w:val="22"/>
          </w:rPr>
          <w:t>.</w:t>
        </w:r>
        <w:r>
          <w:rPr>
            <w:rStyle w:val="Style12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. </w:t>
      </w:r>
    </w:p>
    <w:p>
      <w:pPr>
        <w:pStyle w:val="Normal"/>
        <w:ind w:firstLine="567"/>
        <w:rPr/>
      </w:pPr>
      <w:r>
        <w:rPr>
          <w:sz w:val="22"/>
          <w:szCs w:val="22"/>
        </w:rPr>
        <w:t>т. 8(3852) 63-48-07 (Петровская Юлия Николаевна).</w:t>
      </w:r>
    </w:p>
    <w:p>
      <w:pPr>
        <w:pStyle w:val="32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851" w:right="565" w:header="0" w:top="426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spacing w:val="28"/>
      <w:sz w:val="24"/>
    </w:rPr>
  </w:style>
  <w:style w:type="paragraph" w:styleId="3">
    <w:name w:val="Heading 3"/>
    <w:basedOn w:val="Normal"/>
    <w:next w:val="Normal"/>
    <w:qFormat/>
    <w:pPr>
      <w:keepNext w:val="true"/>
      <w:suppressAutoHyphens w:val="false"/>
      <w:outlineLvl w:val="2"/>
    </w:pPr>
    <w:rPr>
      <w:sz w:val="2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1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11">
    <w:name w:val="Основной шрифт абзаца1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Посещённая гиперссылка"/>
    <w:rPr>
      <w:color w:val="800080"/>
      <w:u w:val="single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Выделение жирным"/>
    <w:qFormat/>
    <w:rPr>
      <w:b/>
      <w:bCs/>
    </w:rPr>
  </w:style>
  <w:style w:type="character" w:styleId="31">
    <w:name w:val="Основной текст 3 Знак"/>
    <w:qFormat/>
    <w:rPr>
      <w:sz w:val="16"/>
      <w:szCs w:val="16"/>
    </w:rPr>
  </w:style>
  <w:style w:type="character" w:styleId="Style16">
    <w:name w:val="Выделение"/>
    <w:qFormat/>
    <w:rPr>
      <w:i/>
      <w:iCs/>
    </w:rPr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S Mincho;ＭＳ 明朝" w:cs="Tahoma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21">
    <w:name w:val="Основной текст 21"/>
    <w:basedOn w:val="Normal"/>
    <w:qFormat/>
    <w:pPr>
      <w:jc w:val="center"/>
    </w:pPr>
    <w:rPr>
      <w:sz w:val="19"/>
      <w:szCs w:val="19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311">
    <w:name w:val="Основной текст 31"/>
    <w:basedOn w:val="Normal"/>
    <w:qFormat/>
    <w:pPr/>
    <w:rPr>
      <w:sz w:val="28"/>
    </w:rPr>
  </w:style>
  <w:style w:type="paragraph" w:styleId="32">
    <w:name w:val="Основной текст 3"/>
    <w:basedOn w:val="Normal"/>
    <w:qFormat/>
    <w:pPr>
      <w:suppressAutoHyphens w:val="false"/>
      <w:spacing w:before="0" w:after="120"/>
    </w:pPr>
    <w:rPr>
      <w:sz w:val="16"/>
      <w:szCs w:val="16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tabs>
        <w:tab w:val="clear" w:pos="708"/>
        <w:tab w:val="center" w:pos="4153" w:leader="none"/>
        <w:tab w:val="right" w:pos="8306" w:leader="none"/>
      </w:tabs>
      <w:suppressAutoHyphens w:val="false"/>
    </w:pPr>
    <w:rPr/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8">
    <w:name w:val="Обычный (Интернет)"/>
    <w:basedOn w:val="Normal"/>
    <w:qFormat/>
    <w:pPr>
      <w:suppressAutoHyphens w:val="false"/>
      <w:spacing w:before="280" w:after="280"/>
    </w:pPr>
    <w:rPr>
      <w:sz w:val="24"/>
      <w:szCs w:val="24"/>
    </w:rPr>
  </w:style>
  <w:style w:type="paragraph" w:styleId="Xtypoinfo">
    <w:name w:val="xtypo_info"/>
    <w:basedOn w:val="Normal"/>
    <w:qFormat/>
    <w:pPr>
      <w:suppressAutoHyphens w:val="false"/>
      <w:spacing w:before="280" w:after="280"/>
    </w:pPr>
    <w:rPr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td_opk@mail.ru" TargetMode="External"/><Relationship Id="rId3" Type="http://schemas.openxmlformats.org/officeDocument/2006/relationships/image" Target="media/image1.jpeg"/><Relationship Id="rId4" Type="http://schemas.openxmlformats.org/officeDocument/2006/relationships/hyperlink" Target="mailto:cntd_opk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Application>LibreOffice/6.3.0.4$Windows_X86_64 LibreOffice_project/057fc023c990d676a43019934386b85b21a9ee99</Application>
  <Pages>2</Pages>
  <Words>398</Words>
  <Characters>2741</Characters>
  <CharactersWithSpaces>3132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2001-01-26T14:17:00Z</dcterms:created>
  <dc:creator>неизвестный</dc:creator>
  <dc:description/>
  <cp:keywords/>
  <dc:language>ru-RU</dc:language>
  <cp:lastModifiedBy/>
  <cp:lastPrinted>2020-01-21T12:29:00Z</cp:lastPrinted>
  <dcterms:modified xsi:type="dcterms:W3CDTF">2020-01-21T15:48:10Z</dcterms:modified>
  <cp:revision>78</cp:revision>
  <dc:subject/>
  <dc:title>УПРАВЛЕНИЕ АЛТАЙСКОГО КРАЯ</dc:title>
</cp:coreProperties>
</file>