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 мероприятий Марафона Дней культуры муниципальных образований </w:t>
      </w:r>
      <w:r>
        <w:rPr>
          <w:rFonts w:ascii="Times New Roman" w:hAnsi="Times New Roman"/>
        </w:rPr>
        <w:t>Алтайского края</w:t>
      </w:r>
      <w:r>
        <w:rPr>
          <w:rFonts w:ascii="Times New Roman" w:hAnsi="Times New Roman"/>
        </w:rPr>
        <w:t xml:space="preserve"> «Соседи»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сентябрь 2019 г.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587" w:type="dxa"/>
        <w:jc w:val="left"/>
        <w:tblInd w:w="-22" w:type="dxa"/>
        <w:tblCellMar>
          <w:top w:w="55" w:type="dxa"/>
          <w:left w:w="2" w:type="dxa"/>
          <w:bottom w:w="55" w:type="dxa"/>
          <w:right w:w="53" w:type="dxa"/>
        </w:tblCellMar>
        <w:tblLook w:firstRow="0" w:noVBand="0" w:lastRow="0" w:firstColumn="0" w:lastColumn="0" w:noHBand="0" w:val="0000"/>
      </w:tblPr>
      <w:tblGrid>
        <w:gridCol w:w="1234"/>
        <w:gridCol w:w="1590"/>
        <w:gridCol w:w="4565"/>
        <w:gridCol w:w="4477"/>
        <w:gridCol w:w="2721"/>
      </w:tblGrid>
      <w:tr>
        <w:trPr/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4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города, района и мероприятия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(адрес, организационно-правовая форма учреждения</w:t>
            </w: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проведение</w:t>
            </w:r>
          </w:p>
        </w:tc>
      </w:tr>
      <w:tr>
        <w:trPr>
          <w:trHeight w:val="362" w:hRule="atLeast"/>
        </w:trPr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rPr>
          <w:trHeight w:val="362" w:hRule="atLeast"/>
        </w:trPr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4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МБУ ДК «Алтайсельмаш», МБУ «Городской Дворец культуры» города Рубцовска. Тематическая концертная программа «Откройте миру красоту»,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 участием творческой делегации города Рубцовска</w:t>
            </w:r>
          </w:p>
        </w:tc>
        <w:tc>
          <w:tcPr>
            <w:tcW w:w="4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Площадь «Трудовой Славы»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659700, Алтайский край,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Поспелихинский район, с. Поспелиха, ул. Коммунистическая, 7.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Друзенко Ю.Н. 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Зорина Г.А. </w:t>
            </w:r>
          </w:p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62" w:hRule="atLeast"/>
        </w:trPr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en-US"/>
              </w:rPr>
              <w:t>МБУК «Многофункциональный культурный центр» Кулундинского района Алтайского края</w:t>
            </w: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Концертная программа «Целина – подвиг труда!», выставка Кулундинского районного музея «Герои степняки», выставка Кулундинской межпоселенческой библиотеки «Истории строки».</w:t>
            </w:r>
          </w:p>
        </w:tc>
        <w:tc>
          <w:tcPr>
            <w:tcW w:w="4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«Михайловский многофункциональный культурный центр» Михайловского района Алтайского края </w:t>
            </w:r>
          </w:p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658960, Алтайский край, Михайловский р-н, Михайловское с, К. Маркса ул, Дом, 41</w:t>
            </w: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 Е.Л.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Гонштейн Н.П.</w:t>
            </w:r>
          </w:p>
        </w:tc>
      </w:tr>
      <w:tr>
        <w:trPr>
          <w:trHeight w:val="362" w:hRule="atLeast"/>
        </w:trPr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</w:rPr>
              <w:t>14.09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«Культурно-информационный центр» Змеиногорского района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концертная программа «Взгляни на эту землю…», выставки  работ учащихся Змеиногорской детской школы искусств, ремесленников и народных мастеров, стенд туристического информационного центра, презентация музея русской традиционной культуры «Родные традиции»,  презентация Музея истории развития горного производства, презентация марийского национального центра, дегустация марийских блюд.</w:t>
            </w:r>
          </w:p>
        </w:tc>
        <w:tc>
          <w:tcPr>
            <w:tcW w:w="4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Verdana;sans-serif" w:hAnsi="Verdana;sans-serif"/>
                <w:color w:val="595959"/>
                <w:sz w:val="18"/>
              </w:rPr>
            </w:pPr>
            <w:r>
              <w:rPr>
                <w:rFonts w:ascii="Times New Roman" w:hAnsi="Times New Roman"/>
              </w:rPr>
              <w:t xml:space="preserve">Площадь им. В.И. Ленина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658200, Алтайский край, г. Рубцовск.</w:t>
            </w: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Устинова И.М.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М.А.</w:t>
            </w:r>
          </w:p>
        </w:tc>
      </w:tr>
      <w:tr>
        <w:trPr>
          <w:trHeight w:val="362" w:hRule="atLeast"/>
        </w:trPr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eastAsia="Calibri"/>
                <w:sz w:val="22"/>
              </w:rPr>
            </w:pPr>
            <w:r>
              <w:rPr>
                <w:rFonts w:eastAsia="Calibri" w:ascii="Times New Roman" w:hAnsi="Times New Roman"/>
              </w:rPr>
              <w:t>14.09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«КИЦ» Рубцовского района.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«Я этой землей очарован»</w:t>
            </w:r>
          </w:p>
        </w:tc>
        <w:tc>
          <w:tcPr>
            <w:tcW w:w="4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Площадь им. В.И.Ленина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658200, Алтайский край, г. Рубцовск</w:t>
            </w: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М.А.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Власова А.В.</w:t>
            </w:r>
          </w:p>
        </w:tc>
      </w:tr>
      <w:tr>
        <w:trPr>
          <w:trHeight w:val="362" w:hRule="atLeast"/>
        </w:trPr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17.00</w:t>
            </w:r>
          </w:p>
        </w:tc>
        <w:tc>
          <w:tcPr>
            <w:tcW w:w="4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МБУК «ДК «Кристалл» ЗАТО Сибирский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Style18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концертная программа  «Передай добро по кругу»</w:t>
            </w:r>
          </w:p>
        </w:tc>
        <w:tc>
          <w:tcPr>
            <w:tcW w:w="4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МКУК «Тальменский многофункциональный культурный центр»  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658030, Алтайский край, Тальменский р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Тальменка р.п, Куйбышева ул, Дом,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Возжаева Г. М.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Ермакова Т.С.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62" w:hRule="atLeast"/>
        </w:trPr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 w:eastAsia="Calibri" w:cs="Times New Roman" w:eastAsiaTheme="minorHAnsi"/>
                <w:bCs/>
                <w:kern w:val="0"/>
                <w:sz w:val="28"/>
                <w:szCs w:val="28"/>
                <w:highlight w:val="white"/>
                <w:lang w:eastAsia="en-US" w:bidi="ar-SA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МБУ "КДЦ" г. Алейска</w:t>
            </w:r>
            <w:r>
              <w:rPr>
                <w:rFonts w:eastAsia="Calibri" w:cs="Times New Roman" w:ascii="Times New Roman" w:hAnsi="Times New Roman" w:eastAsiaTheme="minorHAnsi"/>
                <w:bCs/>
                <w:kern w:val="0"/>
                <w:sz w:val="28"/>
                <w:szCs w:val="28"/>
                <w:shd w:fill="FFFFFF" w:val="clear"/>
                <w:lang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lang w:eastAsia="en-US"/>
              </w:rPr>
              <w:t xml:space="preserve">Концертная программа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«С открытым сердцем и душой</w:t>
            </w:r>
          </w:p>
        </w:tc>
        <w:tc>
          <w:tcPr>
            <w:tcW w:w="4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BodyText3"/>
              <w:rPr/>
            </w:pPr>
            <w:r>
              <w:rPr/>
              <w:t>Урлаповский СДК МКУК МфКЦ Шипуновского района</w:t>
            </w:r>
          </w:p>
          <w:p>
            <w:pPr>
              <w:pStyle w:val="BodyText3"/>
              <w:rPr/>
            </w:pPr>
            <w:r>
              <w:rPr/>
              <w:t>658388, Алтайский край, район Шипуновский, село Урлапово, улица 30 лет Победы, владение 20</w:t>
            </w:r>
            <w:bookmarkStart w:id="0" w:name="_GoBack"/>
            <w:bookmarkEnd w:id="0"/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Астахова О.Н.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Марфенкова С.В.</w:t>
            </w:r>
          </w:p>
        </w:tc>
      </w:tr>
      <w:tr>
        <w:trPr>
          <w:trHeight w:val="362" w:hRule="atLeast"/>
        </w:trPr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 w:ascii="Times New Roman" w:hAnsi="Times New Roman"/>
              </w:rPr>
              <w:t>22.09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«Многофункциональный культурный центр Целинного района»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</w:rPr>
              <w:t>Тематическая концертная площадка «Есть в сердце каждого из нас», тематическая экспозиция «Родимая земля – Целинный район»</w:t>
            </w:r>
          </w:p>
        </w:tc>
        <w:tc>
          <w:tcPr>
            <w:tcW w:w="4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 Многофункциональный культурный центр» Косихинского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659820, Алтайский край, Косихинский р-н, Косиха с, Комсомольская ул, Дом, 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Назаров А</w:t>
            </w:r>
            <w:r>
              <w:rPr>
                <w:rFonts w:ascii="Times New Roman" w:hAnsi="Times New Roman"/>
                <w:bCs/>
              </w:rPr>
              <w:t>.А.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Боброва Т.А.</w:t>
            </w:r>
          </w:p>
        </w:tc>
      </w:tr>
      <w:tr>
        <w:trPr>
          <w:trHeight w:val="362" w:hRule="atLeast"/>
        </w:trPr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lang w:eastAsia="en-US"/>
              </w:rPr>
              <w:t>МБУК «Многофункциональный культурный центр» Кулундинского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lang w:eastAsia="en-US"/>
              </w:rPr>
              <w:t>Концертная программа «Целина – подвиг труда!», выставка Кулундинского районного музея «Герои степняки», выставка Кулундинской меж поселенческой библиотеки «Истории строки».</w:t>
            </w:r>
          </w:p>
        </w:tc>
        <w:tc>
          <w:tcPr>
            <w:tcW w:w="4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«Многофункциональный культурный центр» Ключевского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658980, Алтайский край, Ключевский р-н, Ключи с, Центральная ул, Дом 22</w:t>
            </w: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Журавлева Е.Л.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Генералова К. А.</w:t>
            </w:r>
          </w:p>
        </w:tc>
      </w:tr>
      <w:tr>
        <w:trPr>
          <w:trHeight w:val="362" w:hRule="atLeast"/>
        </w:trPr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</w:rPr>
              <w:t>29.09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МБУК «Чарышский районный культурно-досуговый центр» Чарышского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 xml:space="preserve">Тематическая концертная программа: «Счастье тебе, Земля моя». </w:t>
            </w:r>
          </w:p>
        </w:tc>
        <w:tc>
          <w:tcPr>
            <w:tcW w:w="4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«Краснощековский многофункциональный культурный центр» Краснощековского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</w:rPr>
              <w:t>658340, Алтайский край, Краснощёковский р-н, Краснощёково с, Садовая ул, Дом 17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</w:rPr>
              <w:t>Пастухова И.В.</w:t>
            </w:r>
          </w:p>
          <w:p>
            <w:pPr>
              <w:pStyle w:val="Normal"/>
              <w:widowControl w:val="false"/>
              <w:suppressAutoHyphens w:val="true"/>
              <w:ind w:right="-74" w:hanging="0"/>
              <w:rPr>
                <w:rFonts w:ascii="Calibri" w:hAnsi="Calibri" w:asciiTheme="minorHAnsi" w:hAnsiTheme="minorHAnsi"/>
                <w:bCs/>
                <w:szCs w:val="28"/>
              </w:rPr>
            </w:pPr>
            <w:r>
              <w:rPr>
                <w:rFonts w:cs="Times New Roman" w:ascii="Times New Roman" w:hAnsi="Times New Roman"/>
                <w:bCs/>
              </w:rPr>
              <w:t>Коротких Т.А.</w:t>
            </w:r>
          </w:p>
        </w:tc>
      </w:tr>
      <w:tr>
        <w:trPr>
          <w:trHeight w:val="2067" w:hRule="atLeast"/>
        </w:trPr>
        <w:tc>
          <w:tcPr>
            <w:tcW w:w="1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МБУК « Многофункциональный культурный центр» Залесовского района Алтайского края</w:t>
            </w:r>
          </w:p>
          <w:p>
            <w:pPr>
              <w:pStyle w:val="Style18"/>
              <w:widowControl w:val="false"/>
              <w:suppressAutoHyphens w:val="true"/>
              <w:spacing w:lineRule="auto" w:line="240" w:before="0" w:after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Тематическая концертная программа «Я на Алтае душой отдыхаю», выставки литературного объединения «Родные голоса» - «Люблю моё Залесово», «Сторона моя родная»</w:t>
            </w:r>
          </w:p>
        </w:tc>
        <w:tc>
          <w:tcPr>
            <w:tcW w:w="4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BodyText2"/>
              <w:ind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«Многофункциональный культурный центр» Кытмановского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659240, Алтайский край,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color w:val="000000"/>
              </w:rPr>
              <w:t>Кытмановский р-н, Кытманово с, Советская ул, Дом 11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Пахорукова О. В.</w:t>
            </w:r>
          </w:p>
          <w:p>
            <w:pPr>
              <w:pStyle w:val="Normal"/>
              <w:widowControl w:val="false"/>
              <w:suppressAutoHyphens w:val="tru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kern w:val="0"/>
              </w:rPr>
              <w:t>Шафеев М. С.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uppressAutoHyphens w:val="true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altName w:val="sans-serif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2b226a"/>
    <w:rPr>
      <w:rFonts w:ascii="Times New Roman" w:hAnsi="Times New Roman"/>
      <w:bCs/>
      <w:sz w:val="26"/>
      <w:szCs w:val="26"/>
    </w:rPr>
  </w:style>
  <w:style w:type="character" w:styleId="Style14" w:customStyle="1">
    <w:name w:val="Основной текст Знак"/>
    <w:basedOn w:val="DefaultParagraphFont"/>
    <w:qFormat/>
    <w:rsid w:val="00cc3f67"/>
    <w:rPr/>
  </w:style>
  <w:style w:type="character" w:styleId="Style15" w:customStyle="1">
    <w:name w:val="Интернет-ссылка"/>
    <w:rPr>
      <w:color w:val="000080"/>
      <w:u w:val="single"/>
    </w:rPr>
  </w:style>
  <w:style w:type="character" w:styleId="1" w:customStyle="1">
    <w:name w:val="Основной текст1"/>
    <w:qFormat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ru-RU" w:bidi="ru-RU"/>
    </w:rPr>
  </w:style>
  <w:style w:type="character" w:styleId="3" w:customStyle="1">
    <w:name w:val="Основной текст 3 Знак"/>
    <w:basedOn w:val="DefaultParagraphFont"/>
    <w:link w:val="3"/>
    <w:uiPriority w:val="99"/>
    <w:qFormat/>
    <w:rsid w:val="00044b29"/>
    <w:rPr>
      <w:rFonts w:ascii="Times New Roman" w:hAnsi="Times New Roman" w:cs="Times New Roman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0"/>
      <w:lang w:bidi="ar-SA" w:val="ru-RU" w:eastAsia="zh-CN"/>
    </w:rPr>
  </w:style>
  <w:style w:type="paragraph" w:styleId="BodyText2">
    <w:name w:val="Body Text 2"/>
    <w:basedOn w:val="Normal"/>
    <w:uiPriority w:val="99"/>
    <w:unhideWhenUsed/>
    <w:qFormat/>
    <w:rsid w:val="002b226a"/>
    <w:pPr>
      <w:widowControl w:val="false"/>
      <w:suppressAutoHyphens w:val="true"/>
      <w:ind w:right="-74" w:hanging="0"/>
    </w:pPr>
    <w:rPr>
      <w:rFonts w:ascii="Times New Roman" w:hAnsi="Times New Roman"/>
      <w:bCs/>
      <w:sz w:val="26"/>
      <w:szCs w:val="26"/>
    </w:rPr>
  </w:style>
  <w:style w:type="paragraph" w:styleId="BodyText3">
    <w:name w:val="Body Text 3"/>
    <w:basedOn w:val="Normal"/>
    <w:link w:val="30"/>
    <w:uiPriority w:val="99"/>
    <w:unhideWhenUsed/>
    <w:qFormat/>
    <w:rsid w:val="00044b29"/>
    <w:pPr>
      <w:widowControl w:val="false"/>
      <w:suppressAutoHyphens w:val="true"/>
      <w:ind w:right="-74" w:hanging="0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Application>LibreOffice/6.3.0.4$Windows_X86_64 LibreOffice_project/057fc023c990d676a43019934386b85b21a9ee99</Application>
  <Pages>4</Pages>
  <Words>483</Words>
  <Characters>3475</Characters>
  <CharactersWithSpaces>3893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2019-04-02T10:17:00Z</dcterms:created>
  <dc:creator/>
  <dc:description/>
  <dc:language>ru-RU</dc:language>
  <cp:lastModifiedBy/>
  <cp:lastPrinted>2019-08-06T16:14:00Z</cp:lastPrinted>
  <dcterms:modified xsi:type="dcterms:W3CDTF">2019-10-09T11:51:17Z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