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74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1"/>
        <w:gridCol w:w="467"/>
        <w:gridCol w:w="1637"/>
        <w:gridCol w:w="2"/>
        <w:gridCol w:w="631"/>
        <w:gridCol w:w="2"/>
        <w:gridCol w:w="4534"/>
      </w:tblGrid>
      <w:tr>
        <w:trPr>
          <w:trHeight w:val="322" w:hRule="atLeast"/>
          <w:cantSplit w:val="true"/>
        </w:trPr>
        <w:tc>
          <w:tcPr>
            <w:tcW w:w="4577" w:type="dxa"/>
            <w:gridSpan w:val="4"/>
            <w:tcBorders/>
            <w:shd w:fill="auto" w:val="clear"/>
          </w:tcPr>
          <w:p>
            <w:pPr>
              <w:pStyle w:val="2"/>
              <w:numPr>
                <w:ilvl w:val="1"/>
                <w:numId w:val="2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 w:val="26"/>
                <w:szCs w:val="26"/>
              </w:rPr>
              <w:t>МИНИСТЕРСТВО КУЛЬТУРЫ</w:t>
            </w:r>
          </w:p>
          <w:p>
            <w:pPr>
              <w:pStyle w:val="2"/>
              <w:numPr>
                <w:ilvl w:val="1"/>
                <w:numId w:val="2"/>
              </w:numPr>
              <w:snapToGrid w:val="false"/>
              <w:ind w:left="12" w:right="-3" w:hanging="0"/>
              <w:rPr>
                <w:rFonts w:ascii="Times New Roman" w:hAnsi="Times New Roman" w:cs="Times New Roman"/>
                <w:b w:val="false"/>
                <w:b w:val="false"/>
                <w:spacing w:val="2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spacing w:val="20"/>
                <w:sz w:val="26"/>
                <w:szCs w:val="26"/>
              </w:rPr>
              <w:t>АЛТАЙСКОГО КРАЯ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0"/>
              <w:ind w:left="12" w:right="-3" w:hanging="0"/>
              <w:rPr>
                <w:b w:val="false"/>
                <w:b w:val="false"/>
                <w:sz w:val="24"/>
              </w:rPr>
            </w:pPr>
            <w:r>
              <w:rPr>
                <w:b w:val="false"/>
                <w:sz w:val="24"/>
              </w:rPr>
              <w:t xml:space="preserve">КРАЕВОЕ  АВТОНОМНОЕ УЧРЕЖДЕНИЕ «АЛТАЙСКИЙ ГОСУДАРСТВЕННЫЙ ДОМ НАРОДНОГО ТВОРЧЕСТВА» </w:t>
            </w:r>
          </w:p>
          <w:p>
            <w:pPr>
              <w:pStyle w:val="1"/>
              <w:numPr>
                <w:ilvl w:val="0"/>
                <w:numId w:val="2"/>
              </w:numPr>
              <w:spacing w:before="80" w:after="0"/>
              <w:ind w:left="12" w:right="-3" w:hanging="0"/>
              <w:rPr/>
            </w:pPr>
            <w:r>
              <w:rPr>
                <w:b w:val="false"/>
                <w:sz w:val="24"/>
              </w:rPr>
              <w:t>(КАУ АГДНТ)</w:t>
            </w:r>
          </w:p>
          <w:p>
            <w:pPr>
              <w:pStyle w:val="211"/>
              <w:ind w:left="12" w:right="-3" w:hanging="0"/>
              <w:rPr/>
            </w:pPr>
            <w:r>
              <w:rPr/>
              <w:t>ул. Ползунова, 41, г. Барнаул,  656043,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sz w:val="19"/>
                <w:szCs w:val="19"/>
              </w:rPr>
              <w:t>тел./факс (3852)  62 83 31,</w:t>
            </w:r>
          </w:p>
          <w:p>
            <w:pPr>
              <w:pStyle w:val="Normal"/>
              <w:ind w:left="12" w:right="-3" w:hanging="0"/>
              <w:jc w:val="center"/>
              <w:rPr/>
            </w:pPr>
            <w:r>
              <w:rPr>
                <w:bCs/>
                <w:sz w:val="19"/>
                <w:szCs w:val="19"/>
                <w:lang w:val="en-US"/>
              </w:rPr>
              <w:t xml:space="preserve">e-mail: </w:t>
            </w:r>
            <w:hyperlink r:id="rId2">
              <w:r>
                <w:rPr>
                  <w:rStyle w:val="Style12"/>
                  <w:lang w:val="en-US"/>
                </w:rPr>
                <w:t>cntd@mail.ru</w:t>
              </w:r>
            </w:hyperlink>
          </w:p>
        </w:tc>
        <w:tc>
          <w:tcPr>
            <w:tcW w:w="63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exact" w:line="24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</w:r>
          </w:p>
        </w:tc>
        <w:tc>
          <w:tcPr>
            <w:tcW w:w="4534" w:type="dxa"/>
            <w:tcBorders/>
            <w:shd w:fill="auto" w:val="clear"/>
          </w:tcPr>
          <w:p>
            <w:pPr>
              <w:pStyle w:val="Style23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 культуры</w:t>
            </w:r>
          </w:p>
          <w:p>
            <w:pPr>
              <w:pStyle w:val="Style23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районов и городов края</w:t>
            </w:r>
          </w:p>
          <w:p>
            <w:pPr>
              <w:pStyle w:val="Style23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3"/>
              <w:tabs>
                <w:tab w:val="clear" w:pos="4153"/>
                <w:tab w:val="clear" w:pos="8306"/>
                <w:tab w:val="left" w:pos="4927" w:leader="none"/>
                <w:tab w:val="left" w:pos="985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культурно-досуговых учреждений края</w:t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napToGrid w:val="false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</w:tr>
      <w:tr>
        <w:trPr>
          <w:trHeight w:val="373" w:hRule="atLeast"/>
          <w:cantSplit w:val="true"/>
        </w:trPr>
        <w:tc>
          <w:tcPr>
            <w:tcW w:w="2471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11.  10      2019 г.</w:t>
            </w:r>
          </w:p>
        </w:tc>
        <w:tc>
          <w:tcPr>
            <w:tcW w:w="467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637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36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3"/>
        <w:spacing w:before="0" w:after="0"/>
        <w:rPr>
          <w:b w:val="false"/>
          <w:b w:val="false"/>
          <w:sz w:val="6"/>
          <w:szCs w:val="6"/>
        </w:rPr>
      </w:pPr>
      <w:r>
        <w:rPr>
          <w:b w:val="false"/>
          <w:sz w:val="6"/>
          <w:szCs w:val="6"/>
        </w:rPr>
      </w:r>
    </w:p>
    <w:p>
      <w:pPr>
        <w:pStyle w:val="3"/>
        <w:spacing w:before="0" w:after="0"/>
        <w:rPr/>
      </w:pPr>
      <w:r>
        <w:rPr>
          <w:b w:val="false"/>
          <w:sz w:val="24"/>
          <w:szCs w:val="24"/>
        </w:rPr>
        <w:t xml:space="preserve">О повышении квалификации </w:t>
      </w:r>
    </w:p>
    <w:p>
      <w:pPr>
        <w:pStyle w:val="Normal"/>
        <w:rPr/>
      </w:pPr>
      <w:r>
        <w:rPr>
          <w:sz w:val="24"/>
          <w:szCs w:val="24"/>
        </w:rPr>
        <w:t xml:space="preserve">руководителей структурного подразделения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(РДК) МФКЦ.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>
        <w:rPr>
          <w:sz w:val="28"/>
          <w:szCs w:val="28"/>
        </w:rPr>
        <w:t>Уважаемые коллеги!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Сектор  повышения квалификации Алтайского государственного Дома народного творчества </w:t>
      </w:r>
      <w:r>
        <w:rPr>
          <w:b/>
          <w:sz w:val="28"/>
          <w:szCs w:val="28"/>
        </w:rPr>
        <w:t xml:space="preserve">с 18 по 23 ноября 2019 </w:t>
      </w:r>
      <w:r>
        <w:rPr>
          <w:sz w:val="28"/>
          <w:szCs w:val="28"/>
        </w:rPr>
        <w:t>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проводит  курсы повышения квалификации по дополнительной профессиональной образовательной программе «Государственное и муниципальное управление в сфере культуры и искусства».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 xml:space="preserve">Приглашаем принять участие в курсах руководителей структурного подразделения (РДК) МФКЦ. 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В рамках курсов состоится совещание по подготовке отчетов о работе КДУ по итогам работы в 2019 году.</w:t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Регистрация участников 18 ноября   2019 г.  с  9.00 до 12.00 по адресу:      г. Барнаул, ул. Ползунова, 41, Алтайский государственный Дом народного творчества (проезд от вокзала трамваем № 1 до ост. ул. Пушкина, автобусом № 55 до ост. пл. Спартака).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Начало занятий  18 ноября   2019 г. в 12.00 часов.</w:t>
      </w:r>
      <w:r>
        <w:rPr>
          <w:b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обучения слушателям </w:t>
      </w:r>
      <w:r>
        <w:rPr>
          <w:sz w:val="28"/>
          <w:szCs w:val="28"/>
        </w:rPr>
        <w:t xml:space="preserve">курсов </w:t>
      </w:r>
      <w:r>
        <w:rPr>
          <w:sz w:val="28"/>
          <w:szCs w:val="28"/>
        </w:rPr>
        <w:t>выдается удостоверение государственного образца о повышении квалификации в количестве 72 часов.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ab/>
        <w:t xml:space="preserve">Стоимость обучения </w:t>
      </w:r>
      <w:r>
        <w:rPr>
          <w:b w:val="false"/>
          <w:bCs w:val="false"/>
          <w:sz w:val="28"/>
          <w:szCs w:val="28"/>
        </w:rPr>
        <w:t xml:space="preserve">одного специалиста </w:t>
      </w:r>
      <w:r>
        <w:rPr>
          <w:b/>
          <w:sz w:val="28"/>
          <w:szCs w:val="28"/>
        </w:rPr>
        <w:t>– 2000 руб.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своем участии в обучении просим сообщить</w:t>
      </w:r>
      <w:r>
        <w:rPr>
          <w:b/>
          <w:sz w:val="28"/>
          <w:szCs w:val="28"/>
        </w:rPr>
        <w:t xml:space="preserve"> до 11 ноября  2019 года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тел.   (8 385 2) 63-48-07</w:t>
      </w:r>
      <w:r>
        <w:rPr>
          <w:b w:val="false"/>
          <w:bCs w:val="false"/>
          <w:sz w:val="28"/>
          <w:szCs w:val="28"/>
        </w:rPr>
        <w:t xml:space="preserve">, </w:t>
      </w:r>
      <w:r>
        <w:rPr>
          <w:b w:val="false"/>
          <w:bCs w:val="false"/>
          <w:sz w:val="28"/>
          <w:szCs w:val="28"/>
        </w:rPr>
        <w:t xml:space="preserve">сектор повышения квалификации, </w:t>
      </w:r>
      <w:r>
        <w:rPr>
          <w:b/>
          <w:bCs/>
          <w:sz w:val="28"/>
          <w:szCs w:val="28"/>
        </w:rPr>
        <w:t>Любовь Ивановна Печёркина.</w:t>
      </w:r>
    </w:p>
    <w:p>
      <w:pPr>
        <w:pStyle w:val="3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Оплата возможна наличными и перечислением (перечисление производится до начала обучения). Для этого необходимо отправить реквизиты учреждения, оплачивающего счёт, 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cntd</w:t>
      </w:r>
      <w:r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opk</w:t>
      </w:r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 или в бухгалтерию по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buh.dom@mail.ru.</w:t>
      </w:r>
    </w:p>
    <w:p>
      <w:pPr>
        <w:pStyle w:val="33"/>
        <w:spacing w:before="0" w:after="0"/>
        <w:jc w:val="both"/>
        <w:rPr/>
      </w:pPr>
      <w:r>
        <w:rPr>
          <w:sz w:val="28"/>
          <w:szCs w:val="28"/>
        </w:rPr>
        <w:tab/>
        <w:t xml:space="preserve">За слушателями курсов сохраняется средняя месячная заработная плата. </w:t>
        <w:tab/>
        <w:t>Командировочные расходы осуществляются за счет направляющей стороны.</w:t>
      </w:r>
    </w:p>
    <w:p>
      <w:pPr>
        <w:pStyle w:val="33"/>
        <w:spacing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2"/>
        <w:gridCol w:w="2380"/>
        <w:gridCol w:w="2899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 </w:t>
            </w:r>
          </w:p>
        </w:tc>
        <w:tc>
          <w:tcPr>
            <w:tcW w:w="238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885825" cy="45720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-81" t="-157" r="-81" b="-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9" w:type="dxa"/>
            <w:tcBorders/>
            <w:shd w:fill="auto" w:val="clear"/>
          </w:tcPr>
          <w:p>
            <w:pPr>
              <w:pStyle w:val="Normal"/>
              <w:snapToGrid w:val="fals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Карпова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080" w:right="1080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pacing w:val="28"/>
      <w:sz w:val="24"/>
    </w:rPr>
  </w:style>
  <w:style w:type="paragraph" w:styleId="3">
    <w:name w:val="Heading 3"/>
    <w:basedOn w:val="Normal"/>
    <w:next w:val="Normal"/>
    <w:qFormat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"/>
    </w:rPr>
  </w:style>
  <w:style w:type="character" w:styleId="WW8Num3z0">
    <w:name w:val="WW8Num3z0"/>
    <w:qFormat/>
    <w:rPr>
      <w:rFonts w:ascii="Symbol" w:hAnsi="Symbol" w:cs="OpenSymbol"/>
    </w:rPr>
  </w:style>
  <w:style w:type="character" w:styleId="Style11">
    <w:name w:val="Основной шрифт абзаца"/>
    <w:qFormat/>
    <w:rPr/>
  </w:style>
  <w:style w:type="character" w:styleId="AbsatzStandardschriftart">
    <w:name w:val="Absatz-Standardschriftart"/>
    <w:qFormat/>
    <w:rPr/>
  </w:style>
  <w:style w:type="character" w:styleId="21">
    <w:name w:val="Основной шрифт абзаца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11">
    <w:name w:val="Основной шрифт абзаца1"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Style13">
    <w:name w:val="Верхний колонтитул Знак"/>
    <w:basedOn w:val="Style11"/>
    <w:qFormat/>
    <w:rPr/>
  </w:style>
  <w:style w:type="character" w:styleId="31">
    <w:name w:val="Заголовок 3 Знак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S Mincho;ＭＳ 明朝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2">
    <w:name w:val="Название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2">
    <w:name w:val="Название1"/>
    <w:basedOn w:val="Normal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Tahoma"/>
    </w:rPr>
  </w:style>
  <w:style w:type="paragraph" w:styleId="211">
    <w:name w:val="Основной текст 21"/>
    <w:basedOn w:val="Normal"/>
    <w:qFormat/>
    <w:pPr>
      <w:jc w:val="center"/>
    </w:pPr>
    <w:rPr>
      <w:sz w:val="19"/>
      <w:szCs w:val="19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311">
    <w:name w:val="Основной текст 31"/>
    <w:basedOn w:val="Normal"/>
    <w:qFormat/>
    <w:pPr/>
    <w:rPr>
      <w:sz w:val="28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708"/>
        <w:tab w:val="center" w:pos="4153" w:leader="none"/>
        <w:tab w:val="right" w:pos="8306" w:leader="none"/>
      </w:tabs>
      <w:suppressAutoHyphens w:val="false"/>
    </w:pPr>
    <w:rPr/>
  </w:style>
  <w:style w:type="paragraph" w:styleId="3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ntd@mail.ru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Application>LibreOffice/6.3.0.4$Windows_X86_64 LibreOffice_project/057fc023c990d676a43019934386b85b21a9ee99</Application>
  <Pages>1</Pages>
  <Words>253</Words>
  <Characters>1684</Characters>
  <CharactersWithSpaces>2057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2010-07-05T17:37:00Z</dcterms:created>
  <dc:creator>неизвестный</dc:creator>
  <dc:description/>
  <dc:language>ru-RU</dc:language>
  <cp:lastModifiedBy/>
  <cp:lastPrinted>2019-10-16T13:09:17Z</cp:lastPrinted>
  <dcterms:modified xsi:type="dcterms:W3CDTF">2019-10-16T14:53:35Z</dcterms:modified>
  <cp:revision>44</cp:revision>
  <dc:subject/>
  <dc:title>УПРАВЛЕНИЕ АЛТАЙСКОГО КРАЯ</dc:title>
</cp:coreProperties>
</file>