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Порядок представления материалов и документов кандидатов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на соискание премий Правительства Российской Федерации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«Душа России» за вклад в развитие народного творчества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Настоящий порядок устанавливает правила представления материалов и документов кандидатов на соискание премий Правительства Российской Федерации «Душа России» за вклад в развитие народного творчества, учрежденных постановлением Правительства Российской Федерации от 18 сентября 2006 г. № 579 «Об учреждении премии Правительства Российской Федерации «Душа России» за вклад в развитие народного творчества», и требования к их оформлению.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Настоящий порядок разработан в соответствии с положением о премии Правительства Российской Федерации «Душа России» за вклад в развитие народного творчества, утвержденного вышеназванным постановлением.</w:t>
        <w:b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1.1. Премии присуждаются ежегодно руководителям коллективов народного творчества, отдельным исполнителям (фольклорных ансамблей, народных хоров и ансамблей песни и танца, ансамблей народного танца, оркестров и ансамблей народных инструментов, солистам – исполнителям народной песни, народной музыки, исполнителям эпоса (народным сказителям), мастерам народного декоративно-прикладного искусства:</w:t>
        <w:br/>
        <w:t>     - за выдающиеся достижения в сфере сохранения и развития народных художественных традиций и выдающиеся творческие достижения;</w:t>
        <w:br/>
        <w:t>    - за активную просветительскую и педагогическую деятельность, направленную на передачу творческих навыков и освоение элементов народной культуры подрастающим поколениям.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1.2. Документы и материалы кандидатов на соискание премий Правительства Российской Федерации «Душа России» за вклад в развитие народного творчества (далее — премии) очередного года принимаются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до 1 мая текущего года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 момента опубликования в средствах массовой информации объявления о начале приема заявок.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1.3. Лицо, выдвигаемое на соискание премии, должно иметь стаж работы в сфере самодеятельного народного творчества не менее 3 лет, а его творческая работа должна быть выполнена и реализована на практике не ранее, чем за 2 года до представления на конкурс.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1.4. Премия носит персональный характер и присуждается одному соискателю не более одного раза.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1.5. Не допускается выдвижение на соискание премии лиц, удостоенных или выдвинутых на соискание других премий, учрежденных Президентом Российской Федерации или Правительством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2. Выдвижение кандидатур на соискание премий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2.1. Выдвижение кандидатов на соискание премий производится органами исполнительными власти субъектов Российской Федерации, органами исполнительной власти субъектов Российской Федерации в сфере культуры творческими союзами и общественными объединениями. Кандидат может быть выдвинут одновременно несколькими организациями, при этом по общему согласию одна из них определяется как головная выдвигающая организация, другие как смежные организации.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2.2. Выдвижение кандидатур на соискание премий должно проводиться на принципах информационной открытости, что выражается в доступности для широкой общественности информации о выдвигаемой работе и её авторах.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2.3. Решение о выдвижении кандидатуры на соискание премии принимается тайным голосованием на заседании ученого, научного или художественного совета, а при их отсутствии – на собрании трудового коллектива.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Заседание совета, иного коллегиального органа или собрание трудового коллектива считается правомочным при наличии не менее 2/3 его состава. Решение считается принятым, если его поддержало более половины от числа, участвовавших в голосовании.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 Комплектация представляемых документов и материалов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3.1. Кандидат считается выдвинутым на соискание премии, когда в Художественно-экспертный совет по присуждению премий Правительства Российской Федерации «Душа России» за вклад в развитие народного творчества представлены следующие документы и материалы: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письмо о выдвижении кандидатуры (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пункт 4.1, приложение 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);     </w:t>
        <w:br/>
        <w:t>- выписка из протокола заседания совета, иного коллегиального органа, собрания трудового коллектива  выдвигающей организации о выдвижении кандидатуры на соискание премии (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пункт 4.2, приложение 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);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анкетные сведения каждого кандидата (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пункт 4.3, приложение 3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);      </w:t>
        <w:br/>
        <w:t>- письмо - разрешение на публикацию информации о номинанте и его деятельности. (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пункт 4.4.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описание работы (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пункт 4.5., приложение 4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);                               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копия устава организации – основного места работы соискателя премии (пункт 4.8.)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3.2. Оригиналы всех документов и материалов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 двух экземплярах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 приведенной последовательности подшиваются в скоросшиватели и представляются в Художественно-экспертный совет по присуждению премий Правительства Российской Федерации «Душа России».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4. Оформление документов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4.1. Письмо о выдвижении кандидата на соискание премии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(Приложение 1)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Оформляется на бланке выдвигающей (головной) организации.  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 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 xml:space="preserve">В нем необходимо указать: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точное наименование выдвигающей организации;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фамилия, имя, отчество, должность, основное место работы соискателя.                   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В письме излагаются обоснование выдвижения кандидата и краткое содержание работы, сведения о времени реализации работы на практике. К письму о выдвижении должны быть приложены дополнительные материалы (статьи, рецензии, фото и видео материалы и др.), характеризующие общественно-культурное значение данной работы.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Письмо о выдвижении кандидатуры должно иметь номер, дату и быть заверено печатью и подписью руководителя выдвигающей организации.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4.2. Выписка из протокола заседания совета, иного коллегиального органа, собрания трудового коллектива выдвигающей организации о представлении работы на соискание премии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(Приложение 2)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 результатами тайного голосования по вопросу выдвижения кандидата на соискание премии подписывается председателем коллегиального органа (собрания) и его секретарем и заверяется печатью организации.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 xml:space="preserve">4.3. Анкетные сведения кандидата на соискание премии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(Приложение 3)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подписываются им лично и заверяются руководителем выдвигающей организации либо по месту работы кандидата.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Если в сведениях о кандидате после представления документов и материалов произошли изменения (изменились должность, место работы, номер телефона и т.п.), то об этом должно быть сообщено в Художественно-экспертный совет по присуждению премий Правительства Российской Федерации «Душа России».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4.4. Письмо о возможности опубликования в открытой печати фамилий авторов, их должностей, мест работы оформляется на бланке головной выдвигающей организации за подписью ее руководства. 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4.5. Описание работы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нем излагается основное содержание работы, описывается какую роль оказывает деятельность номинанта на культурную жизнь региона и России в целом, его вклад в развитие того или иного жанра, повышение художественного уровня, исполнительского мастерства, престижа народного творчества. К описанию прикладываются дипломы лауреата Всероссийских и Международных конкурсов, фестивалей выставок.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Описание должно быть снабжено необходимыми иллюстрациями, а также отзывами, заключениями, рекомендациями выдающихся мастеров искусств, известных деятелей культуры (в свободной форме).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Описание должно содержать титульный лист, на котором указываются:</w:t>
        <w:br/>
        <w:t xml:space="preserve">- название коллектива, руководителем которого является номинант;               </w:t>
        <w:br/>
        <w:t xml:space="preserve">- полное и точное название головной выдвигающей организации;     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фамилия, имя, отчество номинанта, его ученая степень и звание, должность, место работы.</w:t>
        <w:b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 титульным листом помещается лист с подписью номинанта.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 xml:space="preserve">Описание оформляется в соответствии со стандартными требованиями к текстовым документам. 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Объем описания не должен превышать 10 листов (текст печатается на одной стороне листа формата А4 (297х210). Иллюстрации могут располагаться по тексту или в отдельном альбоме.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4.6. Копия устава организации – основного места работы соискателя премии.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4.7. Должны быть представлены видео материалы, фото материалы, альбомы, каталоги, проспекты.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 всех представленных документах название должности, места работы и другие сведения о кандидате на соискание премии должны быть одинаковыми.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Не допускается сокращение названий организаций. Использование аббревиатур возможно только при наличии её расшифровки в том же документе.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4.9. Все материалы оформляются на русском языке.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5. Прием и возврат документов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5.1. Все документы и материалы, оформленные в соответствии с изложенными выше требованиями, направляются в Государственный Российский Дом народного творчества, на который возложено организационно-техническое обеспечение деятельности Межведомственного совета по присуждению премий Правительства Российской Федерации в области культуры, по адресу: 101000, Москва,  Сверчков пер. дом 8, строение 3. Художественно-экспертный совет по присуждению премий Правительства Российской Федерации «Душа России».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5.2. Материалы, которые оформлены с нарушением указанных требований, не принимаются или подлежат возврату.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5.3. Документы и материалы, присланные на конкурс, не возвращаются.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Телефон для справок: (495) 628-40-87.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77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a476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a476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fa476f"/>
    <w:rPr>
      <w:b/>
      <w:bCs/>
    </w:rPr>
  </w:style>
  <w:style w:type="character" w:styleId="Style13">
    <w:name w:val="Выделение"/>
    <w:basedOn w:val="DefaultParagraphFont"/>
    <w:uiPriority w:val="20"/>
    <w:qFormat/>
    <w:rsid w:val="00fa476f"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a47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LibreOffice/6.1.4.2$Windows_X86_64 LibreOffice_project/9d0f32d1f0b509096fd65e0d4bec26ddd1938fd3</Application>
  <Pages>4</Pages>
  <Words>1092</Words>
  <Characters>7725</Characters>
  <CharactersWithSpaces>8910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2014-06-25T12:26:00Z</dcterms:created>
  <dc:creator>Наталия</dc:creator>
  <dc:description/>
  <dc:language>ru-RU</dc:language>
  <cp:lastModifiedBy>inform</cp:lastModifiedBy>
  <dcterms:modified xsi:type="dcterms:W3CDTF">2016-04-27T07:21:00Z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