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71"/>
        <w:gridCol w:w="1635"/>
        <w:gridCol w:w="1026"/>
        <w:gridCol w:w="4140"/>
      </w:tblGrid>
      <w:tr w:rsidR="00224A98" w:rsidRPr="00224A98" w:rsidTr="00D76E5F">
        <w:trPr>
          <w:cantSplit/>
          <w:trHeight w:val="593"/>
        </w:trPr>
        <w:tc>
          <w:tcPr>
            <w:tcW w:w="4578" w:type="dxa"/>
            <w:gridSpan w:val="4"/>
          </w:tcPr>
          <w:p w:rsidR="00224A98" w:rsidRPr="00224A98" w:rsidRDefault="00224A98" w:rsidP="00224A98">
            <w:pPr>
              <w:ind w:left="284"/>
              <w:jc w:val="center"/>
            </w:pPr>
            <w:r w:rsidRPr="00224A98">
              <w:t>УПРАВЛЕНИЕ</w:t>
            </w:r>
          </w:p>
          <w:p w:rsidR="00224A98" w:rsidRPr="00224A98" w:rsidRDefault="00224A98" w:rsidP="00224A98">
            <w:pPr>
              <w:ind w:left="284"/>
              <w:jc w:val="center"/>
            </w:pPr>
            <w:r w:rsidRPr="00224A98">
              <w:t>АЛТАЙСКОГО КРАЯ</w:t>
            </w:r>
          </w:p>
          <w:p w:rsidR="00224A98" w:rsidRPr="00224A98" w:rsidRDefault="00224A98" w:rsidP="00224A98">
            <w:pPr>
              <w:ind w:left="284"/>
              <w:jc w:val="center"/>
            </w:pPr>
            <w:r w:rsidRPr="00224A98">
              <w:t>ПО КУЛЬТУРЕ</w:t>
            </w:r>
          </w:p>
          <w:p w:rsidR="00224A98" w:rsidRPr="00224A98" w:rsidRDefault="00224A98" w:rsidP="00224A98">
            <w:pPr>
              <w:ind w:left="284"/>
              <w:jc w:val="center"/>
            </w:pPr>
            <w:r w:rsidRPr="00224A98">
              <w:t>И АРХИВНОМУ ДЕЛУ</w:t>
            </w:r>
          </w:p>
          <w:p w:rsidR="00224A98" w:rsidRPr="00224A98" w:rsidRDefault="00224A98" w:rsidP="00224A98">
            <w:pPr>
              <w:ind w:left="284"/>
              <w:jc w:val="center"/>
              <w:rPr>
                <w:b/>
              </w:rPr>
            </w:pPr>
            <w:r w:rsidRPr="00224A98">
              <w:rPr>
                <w:b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224A98" w:rsidRPr="00224A98" w:rsidRDefault="00224A98" w:rsidP="00224A98">
            <w:pPr>
              <w:ind w:left="284"/>
              <w:jc w:val="center"/>
            </w:pPr>
            <w:r w:rsidRPr="00224A98">
              <w:t>ул. Ползунова, 41, г. Барнаул,  656043,</w:t>
            </w:r>
          </w:p>
          <w:p w:rsidR="00224A98" w:rsidRPr="00224A98" w:rsidRDefault="00224A98" w:rsidP="00224A98">
            <w:pPr>
              <w:ind w:left="284"/>
              <w:jc w:val="center"/>
            </w:pPr>
            <w:r w:rsidRPr="00224A98">
              <w:t>тел./факс (3852)  63-39-59,</w:t>
            </w:r>
          </w:p>
          <w:p w:rsidR="00224A98" w:rsidRPr="00224A98" w:rsidRDefault="00224A98" w:rsidP="00224A98">
            <w:pPr>
              <w:ind w:left="284"/>
              <w:jc w:val="center"/>
              <w:rPr>
                <w:lang w:val="en-US"/>
              </w:rPr>
            </w:pPr>
            <w:r w:rsidRPr="00224A98">
              <w:rPr>
                <w:bCs/>
                <w:lang w:val="en-US"/>
              </w:rPr>
              <w:t xml:space="preserve">e-mail: </w:t>
            </w:r>
            <w:hyperlink r:id="rId5" w:history="1">
              <w:r w:rsidRPr="00224A98">
                <w:rPr>
                  <w:rStyle w:val="a9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224A98" w:rsidRPr="00224A98" w:rsidRDefault="00224A98" w:rsidP="00224A98">
            <w:pPr>
              <w:ind w:left="284"/>
              <w:rPr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224A98" w:rsidRPr="00224A98" w:rsidRDefault="00224A98" w:rsidP="00224A98">
            <w:pPr>
              <w:ind w:left="284"/>
              <w:rPr>
                <w:b/>
                <w:bCs/>
              </w:rPr>
            </w:pPr>
            <w:r w:rsidRPr="00224A98">
              <w:rPr>
                <w:b/>
                <w:bCs/>
              </w:rPr>
              <w:t xml:space="preserve">ПОЛОЖЕНИЕ </w:t>
            </w:r>
          </w:p>
          <w:p w:rsidR="00224A98" w:rsidRPr="00224A98" w:rsidRDefault="00224A98" w:rsidP="00224A98">
            <w:pPr>
              <w:ind w:left="284"/>
              <w:rPr>
                <w:bCs/>
                <w:color w:val="auto"/>
              </w:rPr>
            </w:pPr>
            <w:r w:rsidRPr="00224A98">
              <w:rPr>
                <w:bCs/>
                <w:color w:val="auto"/>
              </w:rPr>
              <w:t>о проведении  краевого</w:t>
            </w:r>
            <w:r w:rsidRPr="00224A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4A98">
              <w:rPr>
                <w:bCs/>
                <w:color w:val="auto"/>
              </w:rPr>
              <w:t>ретро-фестивале творчества пожилых людей</w:t>
            </w:r>
            <w:bookmarkStart w:id="0" w:name="__DdeLink__157_3820304015"/>
            <w:bookmarkEnd w:id="0"/>
            <w:r w:rsidRPr="00224A98">
              <w:rPr>
                <w:bCs/>
                <w:color w:val="auto"/>
              </w:rPr>
              <w:t xml:space="preserve"> </w:t>
            </w:r>
            <w:r w:rsidRPr="00224A98">
              <w:rPr>
                <w:b/>
                <w:bCs/>
                <w:color w:val="auto"/>
              </w:rPr>
              <w:t>«Пусть сердце будет вечно молодым!»</w:t>
            </w:r>
          </w:p>
          <w:p w:rsidR="00224A98" w:rsidRPr="00224A98" w:rsidRDefault="00224A98" w:rsidP="00224A98">
            <w:pPr>
              <w:ind w:left="284"/>
            </w:pPr>
          </w:p>
        </w:tc>
      </w:tr>
      <w:tr w:rsidR="00224A98" w:rsidRPr="00224A98" w:rsidTr="00224A98">
        <w:trPr>
          <w:cantSplit/>
          <w:trHeight w:val="233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224A98" w:rsidRPr="00224A98" w:rsidRDefault="00294AE7" w:rsidP="00294AE7">
            <w:pPr>
              <w:ind w:left="284"/>
            </w:pPr>
            <w:r>
              <w:t>30</w:t>
            </w:r>
            <w:r w:rsidR="00224A98" w:rsidRPr="00224A98">
              <w:t>.</w:t>
            </w:r>
            <w:r w:rsidR="00224A98" w:rsidRPr="00224A98">
              <w:rPr>
                <w:lang w:val="en-US"/>
              </w:rPr>
              <w:t>0</w:t>
            </w:r>
            <w:r w:rsidR="00224A98" w:rsidRPr="00224A98">
              <w:t>1.201</w:t>
            </w:r>
            <w:r w:rsidR="00224A98">
              <w:t>8</w:t>
            </w:r>
            <w:r w:rsidR="00224A98" w:rsidRPr="00224A98">
              <w:t xml:space="preserve"> г.</w:t>
            </w:r>
          </w:p>
        </w:tc>
        <w:tc>
          <w:tcPr>
            <w:tcW w:w="471" w:type="dxa"/>
          </w:tcPr>
          <w:p w:rsidR="00224A98" w:rsidRPr="00224A98" w:rsidRDefault="00224A98" w:rsidP="00224A98">
            <w:pPr>
              <w:ind w:left="284"/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224A98" w:rsidRPr="00224A98" w:rsidRDefault="00224A98" w:rsidP="00224A98">
            <w:r w:rsidRPr="00224A98">
              <w:t>№</w:t>
            </w:r>
            <w:r w:rsidR="00294AE7">
              <w:t xml:space="preserve"> 10</w:t>
            </w:r>
          </w:p>
        </w:tc>
        <w:tc>
          <w:tcPr>
            <w:tcW w:w="1026" w:type="dxa"/>
            <w:vMerge/>
            <w:vAlign w:val="center"/>
          </w:tcPr>
          <w:p w:rsidR="00224A98" w:rsidRPr="00224A98" w:rsidRDefault="00224A98" w:rsidP="00224A98">
            <w:pPr>
              <w:ind w:left="284"/>
            </w:pPr>
          </w:p>
        </w:tc>
        <w:tc>
          <w:tcPr>
            <w:tcW w:w="4140" w:type="dxa"/>
            <w:vMerge/>
            <w:vAlign w:val="center"/>
          </w:tcPr>
          <w:p w:rsidR="00224A98" w:rsidRPr="00224A98" w:rsidRDefault="00224A98" w:rsidP="00224A98">
            <w:pPr>
              <w:ind w:left="284"/>
            </w:pPr>
          </w:p>
        </w:tc>
      </w:tr>
      <w:tr w:rsidR="00224A98" w:rsidRPr="00224A98" w:rsidTr="00224A98">
        <w:trPr>
          <w:cantSplit/>
          <w:trHeight w:val="227"/>
        </w:trPr>
        <w:tc>
          <w:tcPr>
            <w:tcW w:w="1458" w:type="dxa"/>
          </w:tcPr>
          <w:p w:rsidR="00224A98" w:rsidRPr="00224A98" w:rsidRDefault="00224A98" w:rsidP="00224A98">
            <w:pPr>
              <w:ind w:left="284"/>
            </w:pPr>
            <w:r w:rsidRPr="00224A98"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224A98" w:rsidRPr="00224A98" w:rsidRDefault="00224A98" w:rsidP="00224A98">
            <w:pPr>
              <w:ind w:left="284"/>
            </w:pPr>
          </w:p>
        </w:tc>
        <w:tc>
          <w:tcPr>
            <w:tcW w:w="1026" w:type="dxa"/>
            <w:vMerge/>
            <w:vAlign w:val="center"/>
          </w:tcPr>
          <w:p w:rsidR="00224A98" w:rsidRPr="00224A98" w:rsidRDefault="00224A98" w:rsidP="00224A98">
            <w:pPr>
              <w:ind w:left="284"/>
            </w:pPr>
          </w:p>
        </w:tc>
        <w:tc>
          <w:tcPr>
            <w:tcW w:w="4140" w:type="dxa"/>
            <w:vMerge/>
            <w:vAlign w:val="center"/>
          </w:tcPr>
          <w:p w:rsidR="00224A98" w:rsidRPr="00224A98" w:rsidRDefault="00224A98" w:rsidP="00224A98">
            <w:pPr>
              <w:ind w:left="284"/>
            </w:pPr>
          </w:p>
        </w:tc>
      </w:tr>
    </w:tbl>
    <w:p w:rsidR="008F0689" w:rsidRPr="000B44D8" w:rsidRDefault="00224A98" w:rsidP="000B44D8">
      <w:pPr>
        <w:ind w:left="284"/>
      </w:pPr>
      <w:r w:rsidRPr="00224A98">
        <w:t xml:space="preserve"> 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 управления Алтайского края по культуре и архивному делу</w:t>
      </w:r>
      <w:r w:rsidR="00604733" w:rsidRPr="003247C1">
        <w:rPr>
          <w:rFonts w:ascii="Times New Roman" w:hAnsi="Times New Roman" w:cs="Times New Roman"/>
          <w:sz w:val="28"/>
          <w:szCs w:val="28"/>
        </w:rPr>
        <w:t xml:space="preserve"> совместно с министерством труда и социальной защиты</w:t>
      </w:r>
      <w:r w:rsidRPr="003247C1">
        <w:rPr>
          <w:rFonts w:ascii="Times New Roman" w:hAnsi="Times New Roman" w:cs="Times New Roman"/>
          <w:sz w:val="28"/>
          <w:szCs w:val="28"/>
        </w:rPr>
        <w:t xml:space="preserve"> </w:t>
      </w:r>
      <w:r w:rsidR="00604733" w:rsidRPr="003247C1">
        <w:rPr>
          <w:rFonts w:ascii="Times New Roman" w:hAnsi="Times New Roman" w:cs="Times New Roman"/>
          <w:sz w:val="28"/>
          <w:szCs w:val="28"/>
        </w:rPr>
        <w:t xml:space="preserve">Алтайского края и Алтайской краевой </w:t>
      </w:r>
      <w:r w:rsidR="004E4370" w:rsidRPr="003247C1">
        <w:rPr>
          <w:rFonts w:ascii="Times New Roman" w:hAnsi="Times New Roman" w:cs="Times New Roman"/>
          <w:sz w:val="28"/>
          <w:szCs w:val="28"/>
        </w:rPr>
        <w:t xml:space="preserve">общественной организации ветеранов (пенсионеров) войны, труда, Вооруженных Сил и правоохранительных органов </w:t>
      </w:r>
      <w:r w:rsidRPr="003247C1">
        <w:rPr>
          <w:rFonts w:ascii="Times New Roman" w:hAnsi="Times New Roman" w:cs="Times New Roman"/>
          <w:sz w:val="28"/>
          <w:szCs w:val="28"/>
        </w:rPr>
        <w:t>проводит краевой ретро-фестиваль творчества пожилых людей «Пусть сердце будет вечно молодым!».</w:t>
      </w:r>
    </w:p>
    <w:p w:rsidR="008F0689" w:rsidRPr="003247C1" w:rsidRDefault="008F0689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Цели и задачи ретро-фестиваля: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поддержка активного социального статуса пожилых людей в обществе;</w:t>
      </w:r>
    </w:p>
    <w:p w:rsidR="00A65ED9" w:rsidRPr="003247C1" w:rsidRDefault="00A65ED9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повышение качества жизни пожилых людей;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поддержка и развитие клубов по интересам и любительских объединений с участием людей старшего возраста.</w:t>
      </w:r>
    </w:p>
    <w:p w:rsidR="008F0689" w:rsidRPr="003247C1" w:rsidRDefault="008F0689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Сроки и место проведения: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Ретро-фестиваль проходит в 2 этапа: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 xml:space="preserve">1 этап - август </w:t>
      </w:r>
      <w:r w:rsidRPr="003247C1">
        <w:rPr>
          <w:rFonts w:ascii="Times New Roman" w:hAnsi="Times New Roman" w:cs="Times New Roman"/>
          <w:sz w:val="28"/>
          <w:szCs w:val="28"/>
        </w:rPr>
        <w:t>- районный (городской);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>2 этап - сентябрь-ноябрь</w:t>
      </w:r>
      <w:r w:rsidRPr="003247C1">
        <w:rPr>
          <w:rFonts w:ascii="Times New Roman" w:hAnsi="Times New Roman" w:cs="Times New Roman"/>
          <w:sz w:val="28"/>
          <w:szCs w:val="28"/>
        </w:rPr>
        <w:t xml:space="preserve"> - зональный.</w:t>
      </w:r>
    </w:p>
    <w:p w:rsidR="008F0689" w:rsidRPr="003247C1" w:rsidRDefault="008F0689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3247C1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3247C1" w:rsidRPr="00324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C1">
        <w:rPr>
          <w:rFonts w:ascii="Times New Roman" w:hAnsi="Times New Roman" w:cs="Times New Roman"/>
          <w:b/>
          <w:sz w:val="28"/>
          <w:szCs w:val="28"/>
        </w:rPr>
        <w:t>Курьинский</w:t>
      </w:r>
      <w:proofErr w:type="spellEnd"/>
      <w:proofErr w:type="gramEnd"/>
      <w:r w:rsidRPr="003247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3247C1">
        <w:rPr>
          <w:rFonts w:ascii="Times New Roman" w:hAnsi="Times New Roman" w:cs="Times New Roman"/>
          <w:sz w:val="28"/>
          <w:szCs w:val="28"/>
        </w:rPr>
        <w:t xml:space="preserve"> – 30 сентября</w:t>
      </w:r>
    </w:p>
    <w:p w:rsidR="008F0689" w:rsidRPr="003247C1" w:rsidRDefault="00D72758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3247C1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3247C1" w:rsidRPr="00324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D5C" w:rsidRPr="003247C1">
        <w:rPr>
          <w:rFonts w:ascii="Times New Roman" w:hAnsi="Times New Roman" w:cs="Times New Roman"/>
          <w:b/>
          <w:sz w:val="28"/>
          <w:szCs w:val="28"/>
        </w:rPr>
        <w:t>Кытмановский</w:t>
      </w:r>
      <w:proofErr w:type="spellEnd"/>
      <w:proofErr w:type="gramEnd"/>
      <w:r w:rsidR="00971D5C" w:rsidRPr="003247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71D5C" w:rsidRPr="003247C1">
        <w:rPr>
          <w:rFonts w:ascii="Times New Roman" w:hAnsi="Times New Roman" w:cs="Times New Roman"/>
          <w:sz w:val="28"/>
          <w:szCs w:val="28"/>
        </w:rPr>
        <w:t xml:space="preserve"> –  14 октября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3247C1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3247C1" w:rsidRPr="00324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7C1">
        <w:rPr>
          <w:rFonts w:ascii="Times New Roman" w:hAnsi="Times New Roman" w:cs="Times New Roman"/>
          <w:b/>
          <w:sz w:val="28"/>
          <w:szCs w:val="28"/>
        </w:rPr>
        <w:t>Калманский</w:t>
      </w:r>
      <w:proofErr w:type="spellEnd"/>
      <w:proofErr w:type="gramEnd"/>
      <w:r w:rsidRPr="003247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3247C1">
        <w:rPr>
          <w:rFonts w:ascii="Times New Roman" w:hAnsi="Times New Roman" w:cs="Times New Roman"/>
          <w:sz w:val="28"/>
          <w:szCs w:val="28"/>
        </w:rPr>
        <w:t xml:space="preserve"> –  21 октября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3247C1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3247C1" w:rsidRPr="0032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7C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3247C1">
        <w:rPr>
          <w:rFonts w:ascii="Times New Roman" w:hAnsi="Times New Roman" w:cs="Times New Roman"/>
          <w:b/>
          <w:sz w:val="28"/>
          <w:szCs w:val="28"/>
        </w:rPr>
        <w:t xml:space="preserve"> Славгород</w:t>
      </w:r>
      <w:r w:rsidRPr="003247C1">
        <w:rPr>
          <w:rFonts w:ascii="Times New Roman" w:hAnsi="Times New Roman" w:cs="Times New Roman"/>
          <w:sz w:val="28"/>
          <w:szCs w:val="28"/>
        </w:rPr>
        <w:t xml:space="preserve"> – 11 ноября</w:t>
      </w:r>
    </w:p>
    <w:p w:rsidR="008F0689" w:rsidRPr="003247C1" w:rsidRDefault="008F0689" w:rsidP="003247C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Участники ретро-фестиваля: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Для участия в ретро-фестивале приглашаются творческие коллективы и отдельные исполнители в возрасте старше 50 лет.</w:t>
      </w:r>
    </w:p>
    <w:p w:rsidR="008B123E" w:rsidRPr="003247C1" w:rsidRDefault="008B123E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Условия ретро-фестиваля: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Фестиваль проходит по номинациям: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color w:val="000000"/>
          <w:sz w:val="28"/>
          <w:szCs w:val="28"/>
        </w:rPr>
        <w:t>Вокальное творчество</w:t>
      </w:r>
      <w:r w:rsidRPr="003247C1">
        <w:rPr>
          <w:rFonts w:ascii="Times New Roman" w:hAnsi="Times New Roman" w:cs="Times New Roman"/>
          <w:color w:val="000000"/>
          <w:sz w:val="28"/>
          <w:szCs w:val="28"/>
        </w:rPr>
        <w:t xml:space="preserve"> «Где пес</w:t>
      </w:r>
      <w:r w:rsidR="008B123E" w:rsidRPr="003247C1">
        <w:rPr>
          <w:rFonts w:ascii="Times New Roman" w:hAnsi="Times New Roman" w:cs="Times New Roman"/>
          <w:color w:val="000000"/>
          <w:sz w:val="28"/>
          <w:szCs w:val="28"/>
        </w:rPr>
        <w:t>ня льётся, там весело живётся!»</w:t>
      </w:r>
      <w:r w:rsidRPr="003247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247C1">
        <w:rPr>
          <w:rFonts w:ascii="Times New Roman" w:hAnsi="Times New Roman" w:cs="Times New Roman"/>
          <w:sz w:val="28"/>
          <w:szCs w:val="28"/>
        </w:rPr>
        <w:t>солисты, вокальные дуэты, ансамбли);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>Инструментальный жанр</w:t>
      </w:r>
      <w:r w:rsidRPr="003247C1">
        <w:rPr>
          <w:rFonts w:ascii="Times New Roman" w:hAnsi="Times New Roman" w:cs="Times New Roman"/>
          <w:sz w:val="28"/>
          <w:szCs w:val="28"/>
        </w:rPr>
        <w:t xml:space="preserve"> «</w:t>
      </w:r>
      <w:r w:rsidRPr="003247C1">
        <w:rPr>
          <w:rFonts w:ascii="Times New Roman" w:hAnsi="Times New Roman" w:cs="Times New Roman"/>
          <w:color w:val="000000"/>
          <w:sz w:val="28"/>
          <w:szCs w:val="28"/>
        </w:rPr>
        <w:t>Музыка души</w:t>
      </w:r>
      <w:r w:rsidR="008B123E" w:rsidRPr="003247C1">
        <w:rPr>
          <w:rFonts w:ascii="Times New Roman" w:hAnsi="Times New Roman" w:cs="Times New Roman"/>
          <w:sz w:val="28"/>
          <w:szCs w:val="28"/>
        </w:rPr>
        <w:t>!»</w:t>
      </w:r>
      <w:r w:rsidRPr="003247C1">
        <w:rPr>
          <w:rFonts w:ascii="Times New Roman" w:hAnsi="Times New Roman" w:cs="Times New Roman"/>
          <w:sz w:val="28"/>
          <w:szCs w:val="28"/>
        </w:rPr>
        <w:t xml:space="preserve"> (соло, дуэты, ансамбли</w:t>
      </w:r>
      <w:r w:rsidR="00A65ED9" w:rsidRPr="003247C1">
        <w:rPr>
          <w:rFonts w:ascii="Times New Roman" w:hAnsi="Times New Roman" w:cs="Times New Roman"/>
          <w:sz w:val="28"/>
          <w:szCs w:val="28"/>
        </w:rPr>
        <w:t>)</w:t>
      </w:r>
      <w:r w:rsidRPr="003247C1">
        <w:rPr>
          <w:rFonts w:ascii="Times New Roman" w:hAnsi="Times New Roman" w:cs="Times New Roman"/>
          <w:sz w:val="28"/>
          <w:szCs w:val="28"/>
        </w:rPr>
        <w:t xml:space="preserve">, </w:t>
      </w:r>
      <w:r w:rsidR="00A65ED9" w:rsidRPr="003247C1">
        <w:rPr>
          <w:rFonts w:ascii="Times New Roman" w:hAnsi="Times New Roman" w:cs="Times New Roman"/>
          <w:sz w:val="28"/>
          <w:szCs w:val="28"/>
        </w:rPr>
        <w:t>(</w:t>
      </w:r>
      <w:r w:rsidRPr="003247C1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262A11" w:rsidRPr="003247C1">
        <w:rPr>
          <w:rFonts w:ascii="Times New Roman" w:hAnsi="Times New Roman" w:cs="Times New Roman"/>
          <w:sz w:val="28"/>
          <w:szCs w:val="28"/>
        </w:rPr>
        <w:t xml:space="preserve"> не ограничи</w:t>
      </w:r>
      <w:r w:rsidR="00A65ED9" w:rsidRPr="003247C1">
        <w:rPr>
          <w:rFonts w:ascii="Times New Roman" w:hAnsi="Times New Roman" w:cs="Times New Roman"/>
          <w:sz w:val="28"/>
          <w:szCs w:val="28"/>
        </w:rPr>
        <w:t>ваются</w:t>
      </w:r>
      <w:r w:rsidRPr="003247C1">
        <w:rPr>
          <w:rFonts w:ascii="Times New Roman" w:hAnsi="Times New Roman" w:cs="Times New Roman"/>
          <w:sz w:val="28"/>
          <w:szCs w:val="28"/>
        </w:rPr>
        <w:t>);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lastRenderedPageBreak/>
        <w:t>Хореографический жанр</w:t>
      </w:r>
      <w:r w:rsidRPr="003247C1">
        <w:rPr>
          <w:rFonts w:ascii="Times New Roman" w:hAnsi="Times New Roman" w:cs="Times New Roman"/>
          <w:sz w:val="28"/>
          <w:szCs w:val="28"/>
        </w:rPr>
        <w:t xml:space="preserve"> «</w:t>
      </w:r>
      <w:r w:rsidRPr="003247C1">
        <w:rPr>
          <w:rFonts w:ascii="Times New Roman" w:hAnsi="Times New Roman" w:cs="Times New Roman"/>
          <w:color w:val="000000"/>
          <w:sz w:val="28"/>
          <w:szCs w:val="28"/>
        </w:rPr>
        <w:t>Я танцевать хочу…</w:t>
      </w:r>
      <w:r w:rsidR="008B123E" w:rsidRPr="003247C1">
        <w:rPr>
          <w:rFonts w:ascii="Times New Roman" w:hAnsi="Times New Roman" w:cs="Times New Roman"/>
          <w:sz w:val="28"/>
          <w:szCs w:val="28"/>
        </w:rPr>
        <w:t xml:space="preserve">» </w:t>
      </w:r>
      <w:r w:rsidRPr="003247C1">
        <w:rPr>
          <w:rFonts w:ascii="Times New Roman" w:hAnsi="Times New Roman" w:cs="Times New Roman"/>
          <w:sz w:val="28"/>
          <w:szCs w:val="28"/>
        </w:rPr>
        <w:t xml:space="preserve">(соло, </w:t>
      </w:r>
      <w:r w:rsidR="006702D2" w:rsidRPr="003247C1">
        <w:rPr>
          <w:rFonts w:ascii="Times New Roman" w:hAnsi="Times New Roman" w:cs="Times New Roman"/>
          <w:sz w:val="28"/>
          <w:szCs w:val="28"/>
        </w:rPr>
        <w:t xml:space="preserve">дуэты, </w:t>
      </w:r>
      <w:r w:rsidRPr="003247C1">
        <w:rPr>
          <w:rFonts w:ascii="Times New Roman" w:hAnsi="Times New Roman" w:cs="Times New Roman"/>
          <w:sz w:val="28"/>
          <w:szCs w:val="28"/>
        </w:rPr>
        <w:t>ансамбли);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Художественное чтение</w:t>
      </w:r>
      <w:r w:rsidRPr="003247C1">
        <w:rPr>
          <w:rFonts w:ascii="Times New Roman" w:hAnsi="Times New Roman" w:cs="Times New Roman"/>
          <w:color w:val="000000"/>
          <w:sz w:val="28"/>
          <w:szCs w:val="28"/>
        </w:rPr>
        <w:t xml:space="preserve"> «Слова от сердца»,</w:t>
      </w:r>
      <w:r w:rsidRPr="00324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47C1">
        <w:rPr>
          <w:rFonts w:ascii="Times New Roman" w:hAnsi="Times New Roman" w:cs="Times New Roman"/>
          <w:color w:val="000000"/>
          <w:sz w:val="28"/>
          <w:szCs w:val="28"/>
        </w:rPr>
        <w:t>литературно- художественные произведения классиков и авторские произведения (время выступления до 2-х мин).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b/>
          <w:sz w:val="28"/>
          <w:szCs w:val="28"/>
        </w:rPr>
        <w:t>Творческая делегация имеет право принять участие в одной или во всех номинациях</w:t>
      </w:r>
      <w:r w:rsidRPr="003247C1">
        <w:rPr>
          <w:rFonts w:ascii="Times New Roman" w:hAnsi="Times New Roman" w:cs="Times New Roman"/>
          <w:sz w:val="28"/>
          <w:szCs w:val="28"/>
        </w:rPr>
        <w:t xml:space="preserve"> фестиваля, но </w:t>
      </w:r>
      <w:r w:rsidRPr="003247C1">
        <w:rPr>
          <w:rFonts w:ascii="Times New Roman" w:hAnsi="Times New Roman" w:cs="Times New Roman"/>
          <w:b/>
          <w:sz w:val="28"/>
          <w:szCs w:val="28"/>
        </w:rPr>
        <w:t>не более 3-х номеров</w:t>
      </w:r>
      <w:r w:rsidRPr="003247C1">
        <w:rPr>
          <w:rFonts w:ascii="Times New Roman" w:hAnsi="Times New Roman" w:cs="Times New Roman"/>
          <w:sz w:val="28"/>
          <w:szCs w:val="28"/>
        </w:rPr>
        <w:t xml:space="preserve"> в номинации. В постановке номеров, приветствуется использование различных выразительных художественных средств.</w:t>
      </w: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Награждение: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Исполнителям и творческим коллективам вручаются благодарственные письма и памятные сувениры. Лучшим делегациям будут вручены специальные призы, учрежденные государственными, общественными </w:t>
      </w:r>
      <w:r w:rsidR="008B123E" w:rsidRPr="003247C1">
        <w:rPr>
          <w:rFonts w:ascii="Times New Roman" w:hAnsi="Times New Roman" w:cs="Times New Roman"/>
          <w:sz w:val="28"/>
          <w:szCs w:val="28"/>
        </w:rPr>
        <w:t>организациями</w:t>
      </w:r>
      <w:r w:rsidRPr="003247C1">
        <w:rPr>
          <w:rFonts w:ascii="Times New Roman" w:hAnsi="Times New Roman" w:cs="Times New Roman"/>
          <w:sz w:val="28"/>
          <w:szCs w:val="28"/>
        </w:rPr>
        <w:t>.</w:t>
      </w:r>
    </w:p>
    <w:p w:rsidR="008F0689" w:rsidRPr="003247C1" w:rsidRDefault="008F0689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Финансирование:</w:t>
      </w:r>
    </w:p>
    <w:p w:rsidR="008B123E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Финансирование фестиваля осуществляется на долевых началах его учредителей, а также за счет спонсорских средств. </w:t>
      </w:r>
    </w:p>
    <w:p w:rsidR="008B123E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Командировочные расходы за счет направляющей стороны. 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Для участников ретро-фестиваля предусмотрен целевой в</w:t>
      </w:r>
      <w:r w:rsidR="008B123E" w:rsidRPr="003247C1">
        <w:rPr>
          <w:rFonts w:ascii="Times New Roman" w:hAnsi="Times New Roman" w:cs="Times New Roman"/>
          <w:sz w:val="28"/>
          <w:szCs w:val="28"/>
        </w:rPr>
        <w:t xml:space="preserve">знос – 1000 рублей с делегации </w:t>
      </w:r>
      <w:r w:rsidRPr="003247C1">
        <w:rPr>
          <w:rFonts w:ascii="Times New Roman" w:hAnsi="Times New Roman" w:cs="Times New Roman"/>
          <w:sz w:val="28"/>
          <w:szCs w:val="28"/>
        </w:rPr>
        <w:t>на формирование призового фонда, изготовление печатной продукции, услуги связи, ГСМ.</w:t>
      </w:r>
    </w:p>
    <w:p w:rsidR="008F0689" w:rsidRPr="003247C1" w:rsidRDefault="008F0689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Организационные вопросы:</w:t>
      </w:r>
    </w:p>
    <w:p w:rsidR="006702D2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Ответственный за формирование делега</w:t>
      </w:r>
      <w:r w:rsidR="008B123E" w:rsidRPr="003247C1">
        <w:rPr>
          <w:rFonts w:ascii="Times New Roman" w:hAnsi="Times New Roman" w:cs="Times New Roman"/>
          <w:sz w:val="28"/>
          <w:szCs w:val="28"/>
        </w:rPr>
        <w:t>ции подаёт заявку на участие в о</w:t>
      </w:r>
      <w:r w:rsidRPr="003247C1">
        <w:rPr>
          <w:rFonts w:ascii="Times New Roman" w:hAnsi="Times New Roman" w:cs="Times New Roman"/>
          <w:sz w:val="28"/>
          <w:szCs w:val="28"/>
        </w:rPr>
        <w:t>ргкомитет фестиваля</w:t>
      </w:r>
      <w:r w:rsidR="006702D2" w:rsidRPr="003247C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.</w:t>
      </w:r>
    </w:p>
    <w:p w:rsidR="008F0689" w:rsidRPr="003247C1" w:rsidRDefault="00971D5C" w:rsidP="00324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Сроки подачи заявок: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247C1">
        <w:rPr>
          <w:rFonts w:ascii="Times New Roman" w:hAnsi="Times New Roman" w:cs="Times New Roman"/>
          <w:sz w:val="28"/>
          <w:szCs w:val="28"/>
        </w:rPr>
        <w:t>зона  Курьинский</w:t>
      </w:r>
      <w:proofErr w:type="gramEnd"/>
      <w:r w:rsidRPr="003247C1">
        <w:rPr>
          <w:rFonts w:ascii="Times New Roman" w:hAnsi="Times New Roman" w:cs="Times New Roman"/>
          <w:sz w:val="28"/>
          <w:szCs w:val="28"/>
        </w:rPr>
        <w:t xml:space="preserve"> район – 1 сентября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2 зона Кытмановский район – 20 сентября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247C1">
        <w:rPr>
          <w:rFonts w:ascii="Times New Roman" w:hAnsi="Times New Roman" w:cs="Times New Roman"/>
          <w:sz w:val="28"/>
          <w:szCs w:val="28"/>
        </w:rPr>
        <w:t xml:space="preserve">зона  </w:t>
      </w:r>
      <w:proofErr w:type="spellStart"/>
      <w:r w:rsidRPr="003247C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proofErr w:type="gramEnd"/>
      <w:r w:rsidRPr="003247C1">
        <w:rPr>
          <w:rFonts w:ascii="Times New Roman" w:hAnsi="Times New Roman" w:cs="Times New Roman"/>
          <w:sz w:val="28"/>
          <w:szCs w:val="28"/>
        </w:rPr>
        <w:t xml:space="preserve"> район – 1 октября</w:t>
      </w:r>
    </w:p>
    <w:p w:rsidR="008F0689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3247C1">
        <w:rPr>
          <w:rFonts w:ascii="Times New Roman" w:hAnsi="Times New Roman" w:cs="Times New Roman"/>
          <w:sz w:val="28"/>
          <w:szCs w:val="28"/>
        </w:rPr>
        <w:t>зона  г.</w:t>
      </w:r>
      <w:proofErr w:type="gramEnd"/>
      <w:r w:rsidRPr="003247C1">
        <w:rPr>
          <w:rFonts w:ascii="Times New Roman" w:hAnsi="Times New Roman" w:cs="Times New Roman"/>
          <w:sz w:val="28"/>
          <w:szCs w:val="28"/>
        </w:rPr>
        <w:t xml:space="preserve"> Славгород – 20 октября</w:t>
      </w:r>
    </w:p>
    <w:p w:rsidR="008B123E" w:rsidRPr="003247C1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Заявки заполняются по установленной форме (Приложение) и принимаются </w:t>
      </w:r>
      <w:r w:rsidR="006702D2" w:rsidRPr="003247C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</w:rPr>
          <w:t>е-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B123E" w:rsidRPr="003247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B123E" w:rsidRPr="003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89" w:rsidRPr="003247C1" w:rsidRDefault="008B123E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971D5C" w:rsidRPr="003247C1">
        <w:rPr>
          <w:rFonts w:ascii="Times New Roman" w:hAnsi="Times New Roman" w:cs="Times New Roman"/>
          <w:sz w:val="28"/>
          <w:szCs w:val="28"/>
        </w:rPr>
        <w:t xml:space="preserve">Барнаул, ул. Ползунова,41, по факсу 8(385-2) 63-39-59, </w:t>
      </w:r>
    </w:p>
    <w:p w:rsidR="00224A98" w:rsidRDefault="00971D5C" w:rsidP="0032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C1">
        <w:rPr>
          <w:rFonts w:ascii="Times New Roman" w:hAnsi="Times New Roman" w:cs="Times New Roman"/>
          <w:sz w:val="28"/>
          <w:szCs w:val="28"/>
        </w:rPr>
        <w:t>Справки по телефону – 63-36-44, 8-906-942-56-70 – отдел реализации социально-творческих прое</w:t>
      </w:r>
      <w:r w:rsidR="00224A98" w:rsidRPr="003247C1">
        <w:rPr>
          <w:rFonts w:ascii="Times New Roman" w:hAnsi="Times New Roman" w:cs="Times New Roman"/>
          <w:sz w:val="28"/>
          <w:szCs w:val="28"/>
        </w:rPr>
        <w:t>ктов - Толстоног Елена Петровна</w:t>
      </w:r>
      <w:r w:rsidR="006702D2" w:rsidRPr="003247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4A98" w:rsidRPr="003247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2D2" w:rsidRPr="0032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24A98" w:rsidRPr="003247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24A98" w:rsidRDefault="00224A98" w:rsidP="00670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D8" w:rsidRDefault="00224A98" w:rsidP="000B44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B44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B44D8" w:rsidRPr="000B44D8" w:rsidRDefault="000B44D8" w:rsidP="003247C1">
      <w:pPr>
        <w:pageBreakBefore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</w:t>
      </w:r>
    </w:p>
    <w:p w:rsidR="000B44D8" w:rsidRDefault="000B44D8" w:rsidP="000B44D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0B44D8" w:rsidRDefault="000B44D8" w:rsidP="000B44D8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участие в краевом ретро-фестивале </w:t>
      </w:r>
    </w:p>
    <w:p w:rsidR="000B44D8" w:rsidRDefault="000B44D8" w:rsidP="000B44D8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«Пусть сердце будет вечно молодым!»</w:t>
      </w:r>
    </w:p>
    <w:p w:rsidR="000B44D8" w:rsidRDefault="000B44D8" w:rsidP="000B44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Город, район, село _________________________________________________ </w:t>
      </w:r>
    </w:p>
    <w:p w:rsidR="000B44D8" w:rsidRDefault="000B44D8" w:rsidP="000B44D8">
      <w:pPr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Учреждение культуры_______________________________________________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Номинация: вокальный жанр 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Репертуар (название произведения)_____________________________________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Исполнители: соло, дуэты (ФИО полные данные), коллектив (ФИО руководителя, аккомпаниатора) _____________________________________________________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Технические условия_________________________________________________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Номинация: инструментальный жанр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Репертуар (название произведения)_____________________________________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Исполнители: соло, дуэты (ФИО полные данные), коллектив (ФИО руководителя, аккомпаниатора) _____________________________________________________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Технические условия_________________________________________________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Номинация: хореографический жанр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Репертуар (название произведения)_____________________________________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Исполнители: соло, дуэты (ФИО полные данные), коллектив (ФИО руководителя, аккомпаниатора) _____________________________________________________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Технические условия_________________________________________________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Номинация: художественное чтение</w:t>
      </w:r>
    </w:p>
    <w:p w:rsidR="000B44D8" w:rsidRDefault="000B44D8" w:rsidP="000B44D8">
      <w:pPr>
        <w:pBdr>
          <w:bottom w:val="single" w:sz="8" w:space="2" w:color="000001"/>
        </w:pBd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Репертуар (автор, название произведения)________________________________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Исполнители (ФИО полностью)_________________________________________</w:t>
      </w: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pBdr>
          <w:bottom w:val="single" w:sz="8" w:space="2" w:color="000001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Общее количество человек в делегации _________________________________</w:t>
      </w:r>
    </w:p>
    <w:p w:rsidR="000B44D8" w:rsidRDefault="000B44D8" w:rsidP="000B44D8">
      <w:pPr>
        <w:pBdr>
          <w:bottom w:val="single" w:sz="8" w:space="2" w:color="000001"/>
        </w:pBdr>
        <w:jc w:val="both"/>
        <w:rPr>
          <w:rFonts w:ascii="Times New Roman" w:hAnsi="Times New Roman"/>
          <w:sz w:val="26"/>
          <w:szCs w:val="26"/>
        </w:rPr>
      </w:pPr>
    </w:p>
    <w:p w:rsidR="000B44D8" w:rsidRDefault="000B44D8" w:rsidP="000B44D8">
      <w:pPr>
        <w:pBdr>
          <w:bottom w:val="single" w:sz="8" w:space="2" w:color="000001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Ответственный за формирование делегации (Ф.И.О., должность)</w:t>
      </w:r>
    </w:p>
    <w:p w:rsidR="000B44D8" w:rsidRDefault="000B44D8" w:rsidP="000B44D8">
      <w:pPr>
        <w:pBdr>
          <w:bottom w:val="single" w:sz="8" w:space="2" w:color="000001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контактный </w:t>
      </w:r>
      <w:proofErr w:type="gramStart"/>
      <w:r>
        <w:rPr>
          <w:rFonts w:ascii="Times New Roman" w:hAnsi="Times New Roman"/>
          <w:sz w:val="26"/>
          <w:szCs w:val="26"/>
        </w:rPr>
        <w:t>телефон  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моб.тел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p w:rsidR="00971D5C" w:rsidRPr="000B44D8" w:rsidRDefault="000B44D8" w:rsidP="000B44D8">
      <w:pPr>
        <w:pBdr>
          <w:bottom w:val="single" w:sz="8" w:space="2" w:color="000001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 для вызова</w:t>
      </w:r>
    </w:p>
    <w:sectPr w:rsidR="00971D5C" w:rsidRPr="000B44D8" w:rsidSect="00224A98">
      <w:pgSz w:w="11906" w:h="16838"/>
      <w:pgMar w:top="851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7F8"/>
    <w:multiLevelType w:val="multilevel"/>
    <w:tmpl w:val="4EA6AE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689"/>
    <w:rsid w:val="000B44D8"/>
    <w:rsid w:val="00141A18"/>
    <w:rsid w:val="00224A98"/>
    <w:rsid w:val="00262A11"/>
    <w:rsid w:val="00294AE7"/>
    <w:rsid w:val="003247C1"/>
    <w:rsid w:val="004E4370"/>
    <w:rsid w:val="0054605F"/>
    <w:rsid w:val="00604733"/>
    <w:rsid w:val="006702D2"/>
    <w:rsid w:val="00717773"/>
    <w:rsid w:val="008B123E"/>
    <w:rsid w:val="008F0689"/>
    <w:rsid w:val="00971D5C"/>
    <w:rsid w:val="00A65ED9"/>
    <w:rsid w:val="00D72758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7C43"/>
  <w15:docId w15:val="{907AF31C-D83B-4836-A2CC-A2DF67EB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A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a8">
    <w:name w:val="Содержимое таблицы"/>
    <w:basedOn w:val="a"/>
    <w:qFormat/>
  </w:style>
  <w:style w:type="character" w:styleId="a9">
    <w:name w:val="Hyperlink"/>
    <w:basedOn w:val="a0"/>
    <w:uiPriority w:val="99"/>
    <w:unhideWhenUsed/>
    <w:rsid w:val="008B12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A98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mail-dosugcntd@mail.ru" TargetMode="External"/><Relationship Id="rId5" Type="http://schemas.openxmlformats.org/officeDocument/2006/relationships/hyperlink" Target="mailto: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35</cp:revision>
  <cp:lastPrinted>2018-01-22T12:28:00Z</cp:lastPrinted>
  <dcterms:created xsi:type="dcterms:W3CDTF">2016-11-08T11:36:00Z</dcterms:created>
  <dcterms:modified xsi:type="dcterms:W3CDTF">2018-01-31T04:31:00Z</dcterms:modified>
  <dc:language>ru-RU</dc:language>
</cp:coreProperties>
</file>