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8" w:rsidRDefault="00CD0986" w:rsidP="00E5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0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CD0986">
        <w:rPr>
          <w:rFonts w:ascii="Times New Roman" w:hAnsi="Times New Roman" w:cs="Times New Roman"/>
          <w:sz w:val="28"/>
          <w:szCs w:val="28"/>
        </w:rPr>
        <w:t xml:space="preserve">Министерства культуры РФ </w:t>
      </w:r>
    </w:p>
    <w:p w:rsidR="00CD0986" w:rsidRPr="00E57D08" w:rsidRDefault="00CD0986" w:rsidP="00E5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от </w:t>
      </w:r>
      <w:r w:rsidRPr="00E57D08">
        <w:rPr>
          <w:rFonts w:ascii="Times New Roman" w:hAnsi="Times New Roman" w:cs="Times New Roman"/>
          <w:b/>
          <w:sz w:val="28"/>
          <w:szCs w:val="28"/>
        </w:rPr>
        <w:t xml:space="preserve">28 июня 2013 г. N 920 "Об утверждении Методических рекомендаций по разработке органами государственной власти субъектов Российской Федерации и органами местного </w:t>
      </w:r>
      <w:proofErr w:type="gramStart"/>
      <w:r w:rsidRPr="00E57D08">
        <w:rPr>
          <w:rFonts w:ascii="Times New Roman" w:hAnsi="Times New Roman" w:cs="Times New Roman"/>
          <w:b/>
          <w:sz w:val="28"/>
          <w:szCs w:val="28"/>
        </w:rPr>
        <w:t>самоуправления показателей эффективности деятельности подведомственных учреждений</w:t>
      </w:r>
      <w:proofErr w:type="gramEnd"/>
      <w:r w:rsidRPr="00E57D08">
        <w:rPr>
          <w:rFonts w:ascii="Times New Roman" w:hAnsi="Times New Roman" w:cs="Times New Roman"/>
          <w:b/>
          <w:sz w:val="28"/>
          <w:szCs w:val="28"/>
        </w:rPr>
        <w:t xml:space="preserve"> культуры, их руководителей и работников по видам учреждений и основным категориям работников"</w:t>
      </w:r>
      <w:r w:rsidR="00E57D08">
        <w:rPr>
          <w:rFonts w:ascii="Times New Roman" w:hAnsi="Times New Roman" w:cs="Times New Roman"/>
          <w:b/>
          <w:sz w:val="28"/>
          <w:szCs w:val="28"/>
        </w:rPr>
        <w:t>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86"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Pr="00E57D08">
        <w:rPr>
          <w:rFonts w:ascii="Times New Roman" w:hAnsi="Times New Roman" w:cs="Times New Roman"/>
          <w:b/>
          <w:sz w:val="28"/>
          <w:szCs w:val="28"/>
        </w:rPr>
        <w:t>Плана мероприятий программы поэтапного совершенствования системы оплаты труда в государственных (муниципальных) учреждениях на 2012-2018 годы</w:t>
      </w:r>
      <w:r w:rsidRPr="00CD0986">
        <w:rPr>
          <w:rFonts w:ascii="Times New Roman" w:hAnsi="Times New Roman" w:cs="Times New Roman"/>
          <w:sz w:val="28"/>
          <w:szCs w:val="28"/>
        </w:rPr>
        <w:t>, утвержденного распоряжением Правительства Российской Федерации</w:t>
      </w:r>
      <w:r w:rsidR="00E57D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0986">
        <w:rPr>
          <w:rFonts w:ascii="Times New Roman" w:hAnsi="Times New Roman" w:cs="Times New Roman"/>
          <w:sz w:val="28"/>
          <w:szCs w:val="28"/>
        </w:rPr>
        <w:t xml:space="preserve"> от 26 ноября 2012 г. N 2190-р (Собрание законодательства Российской Федерации, 2012, N 49, ст. 6909), пунктом 1 раздела V Плана мероприятий ("дорожная карта") "Изменения в отраслях социальной сферы, направленные на повышение эффективности сферы культуры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>", утвержденного распоряжением Правительства Российской Федерации от 28 декабря 2012 г. N 2606-р (Собрание законодательства Российской Федерации, 2013, N 2, ст. 137) приказываю: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1. Утвердить Методические рекомендации по разработке органами государственной власти субъектов Российской Федерации и органами местного 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самоуправления показателей эффективности деятельности подведомственных учреждений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 xml:space="preserve"> культуры, их руководителей и работников по видам учреждений и основным категориям работников согласно приложению.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Н.А. </w:t>
      </w:r>
      <w:proofErr w:type="spellStart"/>
      <w:r w:rsidRPr="00CD0986">
        <w:rPr>
          <w:rFonts w:ascii="Times New Roman" w:hAnsi="Times New Roman" w:cs="Times New Roman"/>
          <w:sz w:val="28"/>
          <w:szCs w:val="28"/>
        </w:rPr>
        <w:t>Малакова</w:t>
      </w:r>
      <w:proofErr w:type="spellEnd"/>
      <w:r w:rsidRPr="00CD0986">
        <w:rPr>
          <w:rFonts w:ascii="Times New Roman" w:hAnsi="Times New Roman" w:cs="Times New Roman"/>
          <w:sz w:val="28"/>
          <w:szCs w:val="28"/>
        </w:rPr>
        <w:t>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E57D08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D0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D0986" w:rsidRPr="00E57D08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D08">
        <w:rPr>
          <w:rFonts w:ascii="Times New Roman" w:hAnsi="Times New Roman" w:cs="Times New Roman"/>
          <w:b/>
          <w:sz w:val="28"/>
          <w:szCs w:val="28"/>
        </w:rPr>
        <w:t xml:space="preserve">по разработке органами государственной власти субъектов Российской Федерации и органами местного </w:t>
      </w:r>
      <w:proofErr w:type="gramStart"/>
      <w:r w:rsidRPr="00E57D08">
        <w:rPr>
          <w:rFonts w:ascii="Times New Roman" w:hAnsi="Times New Roman" w:cs="Times New Roman"/>
          <w:b/>
          <w:sz w:val="28"/>
          <w:szCs w:val="28"/>
        </w:rPr>
        <w:t>самоуправления показателей эффективности деятельности подведомственных учреждений</w:t>
      </w:r>
      <w:proofErr w:type="gramEnd"/>
      <w:r w:rsidRPr="00E57D08">
        <w:rPr>
          <w:rFonts w:ascii="Times New Roman" w:hAnsi="Times New Roman" w:cs="Times New Roman"/>
          <w:b/>
          <w:sz w:val="28"/>
          <w:szCs w:val="28"/>
        </w:rPr>
        <w:t xml:space="preserve"> культуры, их руководителей и работников по видам учреждений и основным категориям работников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(утв. приказом Министерства культуры России от 28 июня 2013 г. N 920)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Настоящие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 (далее - Методические рекомендации) разработаны во исполнение пункта 3 Плана мероприятий программы поэтапного совершенствования системы оплаты труда в государственных (муниципальных) учреждениях на 2012-2018 годы, утвержденного распоряжением Правительства Российской Федерации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 xml:space="preserve"> от 26 </w:t>
      </w:r>
      <w:r w:rsidRPr="00CD0986">
        <w:rPr>
          <w:rFonts w:ascii="Times New Roman" w:hAnsi="Times New Roman" w:cs="Times New Roman"/>
          <w:sz w:val="28"/>
          <w:szCs w:val="28"/>
        </w:rPr>
        <w:lastRenderedPageBreak/>
        <w:t>ноября 2012 г. N 2190-р, пунктом 1 раздела V Плана мероприятий ("дорожная карта")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 декабря 2012 г. N 2606-р в целях совершенствования системы оплаты труда.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 Методические рекомендации разработаны для использования органами государственной власти субъектов Российской Федерации и органами местного самоуправления при разработке ими показателей эффективности деятельности подведомственных государственных (муниципальных) учреждений культуры, их руководителей и работников по видам учреждений и основным категориям работников (далее - показатели эффективности).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 Показатели эффективности рекомендуется разработать для каждого типа учреждений культуры: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общедоступные (публичные) библиотеки;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музеи;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театры;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организации культурно-досугового типа; парки культуры и отдыха;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цирки, цирковые коллективы;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зоопарки;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концертные организации, самостоятельные коллективы;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производство, прокат и показ фильмов;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радиовещание и телевидение;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архивы;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прочие учреждения стационарного и передвижного характера.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4. Разрабатываемые показатели эффективности должны основываться на показателях и индикаторах: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Государственной программы Российской Федерации "Развитие культуры и туризма" на 2013-2020 годы, утвержденной распоряжением Правительства Российской Федерации от 27 декабря 2012 г. N 2567-р;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Федеральной целевой программы "Культура России (2012 - 2018 годы)", утвержденной постановлением Правительства Российской Федерации от 03 марта 2012 г. N 186;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Плана мероприятий ("дорожная карта")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 декабря 2012 г. N 2606-р;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указанных в ведомственных перечнях государственных (муниципальных) услуг (работ), перечнях критериев оценки деятельности государственных (муниципальных) учреждений культуры, положениях о выплатах стимулирующего характера руководителям государственных (муниципальных) учреждений культуры, иных нормативных правовых актах субъекта Российской Федерации или муниципального образования.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5. Показатели эффективности должны отвечать следующим требованиям: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lastRenderedPageBreak/>
        <w:t>- соответствовать принципу обеспечения увязки оплаты труда с повышением качества предоставляемых государственных (муниципальных) услуг (выполнения работ);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86">
        <w:rPr>
          <w:rFonts w:ascii="Times New Roman" w:hAnsi="Times New Roman" w:cs="Times New Roman"/>
          <w:sz w:val="28"/>
          <w:szCs w:val="28"/>
        </w:rPr>
        <w:t>- соответствовать принципу введения взаимоувязанной системы отраслевых показателей эффективности от федерального уровня до конкретных учреждения и работника;</w:t>
      </w:r>
      <w:proofErr w:type="gramEnd"/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986">
        <w:rPr>
          <w:rFonts w:ascii="Times New Roman" w:hAnsi="Times New Roman" w:cs="Times New Roman"/>
          <w:sz w:val="28"/>
          <w:szCs w:val="28"/>
        </w:rPr>
        <w:t>- соответствовать целевым показателям деятельности учреждения, направленным на достижение показателей, определенных "дорожными картами", включая показатели, характеризующие проведение структурных и институциональных преобразований, а также показателям по соотношению средней заработной платы работников учреждения и средней заработной платы по субъекту Российской Федерации;</w:t>
      </w:r>
      <w:proofErr w:type="gramEnd"/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содержать показатели выполнения государственного задания на оказание государственных услуг (работ); показатели качества оказания государственных услуг; показатели роста доходов от оказания платных услуг по сравнению с предыдущим периодом;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отражать изменения объема деятельности, а также численность населения, воспользовавшегося услугами учреждения культуры (за год, полугодие, квартал, месяц);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характеризовать расширение (обновление) номенклатуры предоставляемых населению услуг (за те же периоды).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реализовывать принцип бюджетирования по результатам деятельности;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реализовать принцип роста оплаты труда в соответствии с ростом эффективности труда работников.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Примерный перечень показателей эффективности приведен в приложении 1 к настоящим Методическим рекомендациям.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6. Динамическими характеристиками показателей эффективности деятельности являются: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степень фактического изменения показателя по сравнению с соответствующим периодом прошлого года (в необходимых случаях по сравнению с предыдущим периодом либо по сравнению со среднемесячным, среднеквартальным показателем);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степень фактического изменения показателя по сравнению с установленным планом на соответствующий период.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7. В показателях эффективности деятельности руководителей учитывается в том числе: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изменение квалификационного уровня работников (за полугодие, год);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986">
        <w:rPr>
          <w:rFonts w:ascii="Times New Roman" w:hAnsi="Times New Roman" w:cs="Times New Roman"/>
          <w:sz w:val="28"/>
          <w:szCs w:val="28"/>
        </w:rPr>
        <w:t>заполненность</w:t>
      </w:r>
      <w:proofErr w:type="spellEnd"/>
      <w:r w:rsidRPr="00CD0986">
        <w:rPr>
          <w:rFonts w:ascii="Times New Roman" w:hAnsi="Times New Roman" w:cs="Times New Roman"/>
          <w:sz w:val="28"/>
          <w:szCs w:val="28"/>
        </w:rPr>
        <w:t xml:space="preserve"> штатной численности персонала в течение года (ежемесячно);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изменение расходов на повышение квалификации сотрудников (за</w:t>
      </w:r>
      <w:r w:rsidR="00E57D08" w:rsidRPr="00E57D08">
        <w:rPr>
          <w:rFonts w:ascii="Times New Roman" w:hAnsi="Times New Roman" w:cs="Times New Roman"/>
          <w:sz w:val="28"/>
          <w:szCs w:val="28"/>
        </w:rPr>
        <w:t xml:space="preserve"> </w:t>
      </w:r>
      <w:r w:rsidRPr="00CD0986">
        <w:rPr>
          <w:rFonts w:ascii="Times New Roman" w:hAnsi="Times New Roman" w:cs="Times New Roman"/>
          <w:sz w:val="28"/>
          <w:szCs w:val="28"/>
        </w:rPr>
        <w:t>год);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использование в работе учреждений культуры современных технологий работы (ежемесячно).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8. Показатели эффективности деятельности основных категорий работников формируются с учетом следующих критериев: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lastRenderedPageBreak/>
        <w:t>- полнота использования фонда рабочего времени в соответствующем периоде;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отсутствие претензий со стороны руководителя к исполнению должностных обязанностей;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отсутствие претензий от потребителей услуг к качеству работы работника;</w:t>
      </w:r>
    </w:p>
    <w:p w:rsidR="00CD0986" w:rsidRPr="00CD0986" w:rsidRDefault="00CD0986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- инициативность в работе, обмен опытом, а также другие показатели эффективности работы.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9. Показатели эффективности деятельности подведомственных государственных (муниципальных) учреждений, их руководителей и работников по видам учреждений утверждаются нормативными правовыми актами органов государственной власти субъектов Российской Федерации и органами местного самоуправления.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10. Показатели эффективности по основным категориям работников утверждаются локальным актом учреждения.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11. Примерный перечень показателей эффективности, приведенный в приложении 1 к настоящим Методическим рекомендациям, носит рекомендательный характер.</w:t>
      </w:r>
    </w:p>
    <w:p w:rsidR="00E57D08" w:rsidRDefault="00E57D08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7D08" w:rsidRDefault="00E57D08" w:rsidP="00E5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E57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к Методическим рекомендациям по разработке органами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и органами местного самоуправления показателей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эффективности деятельности подведомственных учреждений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культуры, их руководителей и работников по видам учреждений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и основным категориям работников от 28 июня 2013 г. N 920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E57D08" w:rsidRPr="00B02E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показателей эффективности</w:t>
      </w:r>
      <w:r w:rsidRPr="00CD0986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(муниципальных) учреждений культуры, их руководителей и работников </w:t>
      </w:r>
      <w:r w:rsidRPr="00B02E1B">
        <w:rPr>
          <w:rFonts w:ascii="Times New Roman" w:hAnsi="Times New Roman" w:cs="Times New Roman"/>
          <w:b/>
          <w:sz w:val="28"/>
          <w:szCs w:val="28"/>
        </w:rPr>
        <w:t>по видам учреждений и основным категориям работников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I. Показатели эффективности деятельности по видам учреждений культуры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Общедоступные ("публичные) библиотеки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зарегистрированных пользователей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2) объем фонда библиотеки (тыс. экземпляров);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количество обращений в библиотеку в отчетный период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4) количество новых поступлений в библиотечный фонд (всего),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4.1. количество новых поступлений на электронных носителях (экземпляров);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5) количество изданий в библиотеке в расчете на 1 жителя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6) количество отреставрированных документов (экземпляров);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lastRenderedPageBreak/>
        <w:t>7) количество справок, консультаций для пользователей (всего),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7.1. количество справок, консультаций для пользователей в автоматизированном (виртуальном) режиме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8) количество полнотекстовых оцифрованных документов, включённых в состав электронной библиотеки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9) количество записей электронного каталога и других баз данных, создаваемых библиотекой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10) количество записей, переданных библиотекой в Сводной электронный каталог библиотек России (экземпляров);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11) 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 (единиц).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Музеи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предметов, поступивших в музейное собрание в результате выполнения работ по выявлению и собиранию музейных предметов и музейных коллекций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2) количество музейных предметов, прошедших регистрацию в инвентарных книгах фондов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3) количество музейных предметов, прошедших </w:t>
      </w:r>
      <w:proofErr w:type="spellStart"/>
      <w:r w:rsidRPr="00CD0986">
        <w:rPr>
          <w:rFonts w:ascii="Times New Roman" w:hAnsi="Times New Roman" w:cs="Times New Roman"/>
          <w:sz w:val="28"/>
          <w:szCs w:val="28"/>
        </w:rPr>
        <w:t>поколлекционную</w:t>
      </w:r>
      <w:proofErr w:type="spellEnd"/>
      <w:r w:rsidRPr="00CD0986">
        <w:rPr>
          <w:rFonts w:ascii="Times New Roman" w:hAnsi="Times New Roman" w:cs="Times New Roman"/>
          <w:sz w:val="28"/>
          <w:szCs w:val="28"/>
        </w:rPr>
        <w:t xml:space="preserve"> сверку наличия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4) количество музейных предметов, требующих реставрации в текущем году/количество отреставрированных музейных предметов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5) количество изображений и описаний музейных предметов и музейных коллекций, внесенных в электронную базу данных музея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6) доля опубликованных музейных предметов во всех формах (публичный показ в экспозиции или на выставках музея, научные публикации, предоставление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режиме) в общем количестве музейных предметов основного фонда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7) количество экспонируемых музейных предметов (экземпляров);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8) количество выставок (выставочных проектов) музея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9) количество посетителей экспозиций и выставок в музее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10) количество посещений Интернет-сайта музея (количество обращений в стационарном и удаленном режиме пользователей к электронным информационным ресурсам музея) (единиц).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Театры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новых и капитально-возобновленных спектаклей всего (единиц),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1.1 количество новых и капитально-возобновленных спектаклей для детск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 xml:space="preserve"> юношеской аудитории;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lastRenderedPageBreak/>
        <w:t>2) количество публичных показов спектаклей всего (единиц),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2.1 количество публичных показов спектаклей на стационаре (основная сцена, арендованные площадки);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2.2 количество публичных показов спектаклей на выезде и гастролях (всего),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2.2.1 количество публичных показов спектаклей на выезде и гастролях в пределах своей территории;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2.2.2 количество публичных показов спектаклей на гастролях по России;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2.2.3 количество публичных показов спектаклей на гастролях за рубежом;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2.3 количество публичных показов спектаклей для детско-юношеской аудитории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количество зрителей согласно реализованным билетам (человек) (данные о числе зрителей указывает в своем отчете та организация, которая производила продажу билетов (которой принадлежит билетная книжка),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3.1 количество зрителей на стационаре (основная сцена, арендованные площадки);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3.2 количество зрителей на выезде (всего),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3.2.1 количество зрителей на выездах и гастролях в пределах своей территории;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3.2.2 количество зрителей на гастролях по России;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3.3 количество зрителей на мероприятиях для детско-юношеской аудитории;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4) средняя заполняемость зала на стационаре (процентов) (для учреждений, ведущих билетное хозяйство, согласно реализованным билетам);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5) количество новых постановок спектаклей по произведениям современной российской драматургии (написанным не ранее 1992 г.) (единиц)/количество показов спектаклей по произведениям современной российской драматургии (написанным не ранее 1992 г.) (единиц) (для театров драмы);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6) количество новых постановок спектаклей по произведениям современных композиторов (написанных не ранее 1960 г.), а также постановок современных хореографов (единиц)/количество показов спектаклей по произведениям современных композиторов (написанных не ранее 1960 г.), а также постановок современных хореографов (единиц) (для театров оперы и балета).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Организации культурно-досугового типа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участников культурно-досуговых мероприятий по сравнению с предыдущим годом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lastRenderedPageBreak/>
        <w:t>2) количество участников клубных формирований по сравнению с предыдущим годом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число культурно-досуговых мероприятий, проведенных КДУ (единиц)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3.1. 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4) средняя посещаемость культурно-досуговых мероприятий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5) удельный вес населения, участвующего в платных культурно-досуговых мероприятиях, проводимых учреждениями культурно-досугового типа,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6) количество детей, привлекаемых к участию в творческих мероприятиях, в общем числе детей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7) число лауреатов международных, всероссийских, межрегиональных и областных конкурсов и фестивалей (человек).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Парки культуры и отдыха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посетителей платных мероприятий парка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2) количество постоянных посетителей парка, занимающихся в секциях, кружках и других творческих формированиях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число проведенных платных мероприятий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4) число видов услуг, оказываемых посетителям (единиц).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Цирки, цирковые коллективы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новых и возобновленных программ и представлений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2) количество публичных показов программ и представлений на стационаре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количество публичных показов цирковых программ и представлений на гастролях за пределами своей территории в России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4) количество публичных показов цирковых программ, на гастролях за рубежом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5) количество зрителей согласно реализованным билетам на публичных показах программ (человек) (данные о числе зрителей указывает в своем отчете та организация, которая производила продажу билетов (которой принадлежит билетная книжка);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6) средняя заполняемость зала на стационаре (процентов) (для учреждений, ведущих билетное хозяйство, согласно реализованным билетам);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7) доля новых (возобновленных) цирковых программ в общем количестве представлений цирка (единиц).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Зоопарки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посетителей зоопарка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lastRenderedPageBreak/>
        <w:t>2) количество животных, включенных в российскую Красную книгу в коллекции зоопарка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количество животных, давших потомство в неволе в коллекции зоопарка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4) число видов услуг, оказываемых посетителям зоопарка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5) количество экскурсий в зоопарке (единиц).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Концертные организации, самостоятельные коллективы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новых и возобновляемых концертных программ всего (единиц),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1.1 количество новых и возобновляемых концертных программ для детско-юношеской аудитории;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2) количество публичных показов концертных программ всего (единиц),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2.1 количество публичных показов концертных программ на стационаре (основная сцена, арендованные площадки);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2.2 количество публичных показов на выезде и гастролях всего,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2.2.1 количество публичных показов концертных программ на выезде и гастролях в пределах своей территории;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2.2.2 количество публичных показов концертных программ на гастролях по России;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2.2.3 количество публичных показов концертных программ на гастролях за рубежом;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2.3 количество публичных показов концертных программ для детск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 xml:space="preserve"> юношеской аудитории;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2.4 количество концертов, в программу которых включены премьерные произведения (мировая или российская премьера);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2.5 количество концертов, в программу которых включены произведения современных отечественных композиторов (написанных не ранее 1960 г.);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2.6 количество концертов с участием молодых солистов и дирижеров (до 30 лет);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количество зрителей согласно реализованным билетам всего (человек) (данные о числе зрителей указывает в своем отчете та организация, которая производила продажу билетов (которой принадлежит билетная книжка),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3.1 количество зрителей на стационаре (основная сцена, арендованные площадки);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3.2 количество зрителей на выезде всего, в том числе: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3.2.1 количество зрителей на выездах и гастролях в пределах своей территории;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3.2.2 количество зрителей на гастролях по России;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3.2.3 количество зрителей на концертах для детско-юношеской аудитории;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lastRenderedPageBreak/>
        <w:t>4) средняя заполняемость зрительного зала на стационаре (процентов) (для учреждений, ведущих билетное хозяйство, согласно реализованным билетам).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Производство, прокат и показ фильмов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выданных для проката кино- и видеофильмов и программ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2) доля фильмов российского производства в общем объеме проката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доля ретроспективных показов в репертуаре кинотеатра за отчетный период по сравнению с предыдущим годом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4) количество 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кино-и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 xml:space="preserve"> видео установок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5) количество киносеансов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6) средняя посещаемость киносеансов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7) объем фильмофонда (тыс. экземпляров);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8) количество цифрового оборудования в кинотеатрах с возможностью 3D показа (единиц).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Радиовещание и телевидение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доля населения обеспеченного многоканальным вещанием с гарантированным предоставлением обязательных телерадиоканалов заданного качества по сравнению с предыдущим годом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2) количество телеканалов свободного доступа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доля населения, охваченного региональным телерадиовещанием по сравнению с предыдущим годом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4) доля населения, охваченного 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>- и радиооповещением о чрезвычайных ситуациях по сравнению с предыдущим годом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5) доля охвата населения 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>- и радиовещанием в труднодоступным местах по сравнению с предыдущим годом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6) количество программ, обеспечивающих интерактивную связь с населением через прямые эфиры с представителями органов местного самоуправления и руководителями муниципальных (единиц).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E1B">
        <w:rPr>
          <w:rFonts w:ascii="Times New Roman" w:hAnsi="Times New Roman" w:cs="Times New Roman"/>
          <w:b/>
          <w:sz w:val="28"/>
          <w:szCs w:val="28"/>
        </w:rPr>
        <w:t>Архивы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количество пользователей архивной информацией, включая пользователей сайта учреждения (человек);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2) количество принятых на хранение документов Архивного фонда субъекта (единиц хранения);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количество справок, консультаций для пользователей всего (единиц), в том числе: количество справок, консультаций для пользователей в автоматизированном (виртуальном) режиме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4) количество оцифрованных документов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5) объем издательской продукции (единиц).</w:t>
      </w:r>
    </w:p>
    <w:p w:rsidR="00E57D08" w:rsidRDefault="00E57D08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Pr="00B02E1B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  <w:r w:rsidRPr="00CD0986">
        <w:rPr>
          <w:rFonts w:ascii="Times New Roman" w:hAnsi="Times New Roman" w:cs="Times New Roman"/>
          <w:sz w:val="28"/>
          <w:szCs w:val="28"/>
        </w:rPr>
        <w:t xml:space="preserve"> деятельности, применимые </w:t>
      </w:r>
      <w:r w:rsidRPr="00B02E1B">
        <w:rPr>
          <w:rFonts w:ascii="Times New Roman" w:hAnsi="Times New Roman" w:cs="Times New Roman"/>
          <w:b/>
          <w:sz w:val="28"/>
          <w:szCs w:val="28"/>
        </w:rPr>
        <w:t>ко всем видам государственных (муниципальных) учреждений</w:t>
      </w:r>
      <w:r w:rsidRPr="00CD0986">
        <w:rPr>
          <w:rFonts w:ascii="Times New Roman" w:hAnsi="Times New Roman" w:cs="Times New Roman"/>
          <w:sz w:val="28"/>
          <w:szCs w:val="28"/>
        </w:rPr>
        <w:t>, их руководителям и основным категориям работников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1) выполнение учреждением государственного задания на оказание услуг (выполнение работ) (да/нет);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2) выполнение целевых показателей (индикаторов) эффективности работы учреждения (да/нет);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3) достижение соотношения средней заработной платы работников учреждения и средней заработной платы по субъекту Российской Федерации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4) уровень удовлетворенности граждан Российской Федерации качеством предоставления учреждением государственных и муниципальных услуг в сфере культуры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5) 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т.п. (% от общего числа проводимых мероприятий) по сравнению с предыдущим годом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6)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7) наличие собственного Интернет-сайта учреждения и обеспечение его поддержки в актуальном состоянии (да/нет);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8) 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9) количество посетителей культурно-массовых мероприятий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10) количество информационно-образовательных (просветительских) программ учреждения (в том числе лекционное, </w:t>
      </w:r>
      <w:proofErr w:type="spellStart"/>
      <w:r w:rsidRPr="00CD0986">
        <w:rPr>
          <w:rFonts w:ascii="Times New Roman" w:hAnsi="Times New Roman" w:cs="Times New Roman"/>
          <w:sz w:val="28"/>
          <w:szCs w:val="28"/>
        </w:rPr>
        <w:t>справочноинформационное</w:t>
      </w:r>
      <w:proofErr w:type="spellEnd"/>
      <w:r w:rsidRPr="00CD0986">
        <w:rPr>
          <w:rFonts w:ascii="Times New Roman" w:hAnsi="Times New Roman" w:cs="Times New Roman"/>
          <w:sz w:val="28"/>
          <w:szCs w:val="28"/>
        </w:rPr>
        <w:t xml:space="preserve"> и консультативное обслуживание граждан; без </w:t>
      </w:r>
      <w:proofErr w:type="spellStart"/>
      <w:r w:rsidRPr="00CD0986">
        <w:rPr>
          <w:rFonts w:ascii="Times New Roman" w:hAnsi="Times New Roman" w:cs="Times New Roman"/>
          <w:sz w:val="28"/>
          <w:szCs w:val="28"/>
        </w:rPr>
        <w:t>экскурсоведения</w:t>
      </w:r>
      <w:proofErr w:type="spellEnd"/>
      <w:r w:rsidRPr="00CD0986">
        <w:rPr>
          <w:rFonts w:ascii="Times New Roman" w:hAnsi="Times New Roman" w:cs="Times New Roman"/>
          <w:sz w:val="28"/>
          <w:szCs w:val="28"/>
        </w:rPr>
        <w:t>)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11) количество посетителей информационно-образовательных (просветительских) программ учреждения (единиц);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12) объем средств от оказания платных услуг и иной приносящей доход деятельности (тыс. рублей);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13) количество работников учреждения, прошедших повышение квалификации и (или) профессиональную подготовку (человек);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14) участие учреждения в проектах, конкурсах, реализации федеральных целевых и ведомственных программ (да/нет);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15) освоение и внедрение инновационных методов работы сотрудником (да/нет);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16)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17) работа с удаленными пользователями (дистанционное информационное обслуживание, интернет-конференции, интернет-конкурсы, интерне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 xml:space="preserve"> проекты и др.) (да/нет);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lastRenderedPageBreak/>
        <w:t>18) количество посещений Интернет-сайта учреждения (количество обращений в стационарном и удаленном режиме пользователей к электронным информационным ресурсам) (единиц).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19) результативность участия в конкурсах, получение грантов (да/нет);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20) публикации и освещение деятельности учреждения в средствах массовой информации (да/нет);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21) участие в организации и проведении информационных, </w:t>
      </w:r>
      <w:proofErr w:type="spellStart"/>
      <w:r w:rsidRPr="00CD0986">
        <w:rPr>
          <w:rFonts w:ascii="Times New Roman" w:hAnsi="Times New Roman" w:cs="Times New Roman"/>
          <w:sz w:val="28"/>
          <w:szCs w:val="28"/>
        </w:rPr>
        <w:t>культурнодосуговых</w:t>
      </w:r>
      <w:proofErr w:type="spellEnd"/>
      <w:r w:rsidRPr="00CD0986">
        <w:rPr>
          <w:rFonts w:ascii="Times New Roman" w:hAnsi="Times New Roman" w:cs="Times New Roman"/>
          <w:sz w:val="28"/>
          <w:szCs w:val="28"/>
        </w:rPr>
        <w:t>, социально-значимых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 (да/нет).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86" w:rsidRPr="00B02E1B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2E1B">
        <w:rPr>
          <w:rFonts w:ascii="Times New Roman" w:hAnsi="Times New Roman" w:cs="Times New Roman"/>
          <w:b/>
          <w:sz w:val="28"/>
          <w:szCs w:val="28"/>
        </w:rPr>
        <w:t>Обзор документа</w:t>
      </w:r>
    </w:p>
    <w:bookmarkEnd w:id="0"/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Подготовлены методические рекомендации по разработке региональными и местными органами показателей эффективности деятельности подведомственных учреждений культуры, их руководителей и работников.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Речь идет о библиотеках, музеях, театрах, цирках, парках культуры, архивах, зоопарках и прочих учреждениях культуры.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Показатели эффективности должны соответствовать ряду принципов.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Так, важна увязка оплаты труда с повышением качества предоставляемых государственных (муниципальных) услуг (выполнения работ). Закреплен принцип бюджетирования по результатам деятельности. Показатели должны отражать изменения объема деятельности, а также численность населения, воспользовавшегося услугами учреждения.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В показателях эффективности деятельности руководителей учитывается в т. ч. изменение квалификационного уровня работников, </w:t>
      </w:r>
      <w:proofErr w:type="spellStart"/>
      <w:r w:rsidRPr="00CD0986">
        <w:rPr>
          <w:rFonts w:ascii="Times New Roman" w:hAnsi="Times New Roman" w:cs="Times New Roman"/>
          <w:sz w:val="28"/>
          <w:szCs w:val="28"/>
        </w:rPr>
        <w:t>заполненность</w:t>
      </w:r>
      <w:proofErr w:type="spellEnd"/>
      <w:r w:rsidRPr="00CD0986">
        <w:rPr>
          <w:rFonts w:ascii="Times New Roman" w:hAnsi="Times New Roman" w:cs="Times New Roman"/>
          <w:sz w:val="28"/>
          <w:szCs w:val="28"/>
        </w:rPr>
        <w:t xml:space="preserve"> штатной численности персонала в течение года, использование в работе учреждений современных технологий.</w:t>
      </w:r>
    </w:p>
    <w:p w:rsidR="00CD0986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Pr="00CD0986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основных категорий сотрудников</w:t>
      </w:r>
      <w:proofErr w:type="gramEnd"/>
      <w:r w:rsidRPr="00CD0986">
        <w:rPr>
          <w:rFonts w:ascii="Times New Roman" w:hAnsi="Times New Roman" w:cs="Times New Roman"/>
          <w:sz w:val="28"/>
          <w:szCs w:val="28"/>
        </w:rPr>
        <w:t xml:space="preserve"> учитываются следующие критерии: полнота использования фонда рабочего времени, отсутствие претензий со стороны руководителя к исполнению должностных обязанностей, инициативность в работе, обмен опытом и пр.</w:t>
      </w:r>
    </w:p>
    <w:p w:rsidR="00C11C9B" w:rsidRPr="00CD0986" w:rsidRDefault="00CD0986" w:rsidP="00CD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86">
        <w:rPr>
          <w:rFonts w:ascii="Times New Roman" w:hAnsi="Times New Roman" w:cs="Times New Roman"/>
          <w:sz w:val="28"/>
          <w:szCs w:val="28"/>
        </w:rPr>
        <w:t>Приведены примерные перечни показателей эффективности деятельности по видам учреждений.</w:t>
      </w:r>
    </w:p>
    <w:sectPr w:rsidR="00C11C9B" w:rsidRPr="00CD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90"/>
    <w:rsid w:val="006F1590"/>
    <w:rsid w:val="00B02E1B"/>
    <w:rsid w:val="00C11C9B"/>
    <w:rsid w:val="00CD0986"/>
    <w:rsid w:val="00E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4</cp:revision>
  <dcterms:created xsi:type="dcterms:W3CDTF">2013-11-25T05:02:00Z</dcterms:created>
  <dcterms:modified xsi:type="dcterms:W3CDTF">2013-11-25T06:02:00Z</dcterms:modified>
</cp:coreProperties>
</file>