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0"/>
        <w:jc w:val="center"/>
        <w:textAlignment w:val="auto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Каразин    Николай    Николаевич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(1842 - 1908 г.г.)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русский  художник — баталист  и писатель, 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участник    Среднеазиатских    походов )</w:t>
      </w:r>
    </w:p>
    <w:p>
      <w:pPr>
        <w:pStyle w:val="Normal"/>
        <w:widowControl w:val="false"/>
        <w:tabs>
          <w:tab w:val="clear" w:pos="720"/>
          <w:tab w:val="left" w:pos="1420" w:leader="none"/>
        </w:tabs>
        <w:bidi w:val="0"/>
        <w:spacing w:lineRule="auto" w:line="276" w:before="0" w:after="0"/>
        <w:ind w:left="0" w:right="0" w:firstLine="567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Николай Николаевич  Каразин  родился  в  ноябре 1842 г. в слободе Ново-Борисоглебской Богодуховского уезда Харьковской губернии.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Его  дед, известный общественный деятель, основатель Харьковского университета Василий Иванович Голиков и известный русский историк, автор "Деяний Петра Великого" рано привил ему любовь к творчеству и исследовательской деятельности.   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Будущий писатель и академик русской батальной живописи до десяти лет воспитывался в семье бабушки. С достижением необходимого возраста, он был определен на учебу во 2-й Московский кадетский корпус, из которого в 1862 г. был выпущен в офицеры в Казанский драгунский полк.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 полком молодой офицер участвовал в усмирении польского мятежа 1863 — 1864 г.г и за отличие в делах близ Порицка и у Волчьего моста был награжден орденом Св. Анны 4-й степени с надписью "За храбрость".   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 детства чувствуя большую тягу к живописи, Каразин в 1865 г. вышел в  отставку и поступил в Академию художеств. Здесь он   получил глубокие знания о технике живописи, композиции и осмыслении сущности  живописи. Первое значительное и во многом решающее влияние на личность художника оказал известный баталист Б.П. Виллевальде, под руководством которого он работал два года.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1867 г. Н. Каразин покинул академию, чтобы принять участие в покорении Бухары. Он был вновь определен на службу поручиком в 5-й Туркестанский линейный батальон. Н. Каразин отправляется в Туркестан и, командуя ротой, отличается в боях при аулах Ухум и Хаят, при штурме Чапан-Атинских высот под Самаркандом, под Ургутом и при Кара — Тюбе.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 эти дела Н.Н. Каразин получил орден Св. Владимира 4-й степени с мечами и бантом, чин штабс-капитана и денежное вознаграждение. Но особое мужество он проявил в бою на Зерабулакских высотах, где, во главе своего полубатальона, по приказу генерала Абрамова, повел наступление и стремительными атаками  задержал главные силы бухарцев. В этом жестоком и упорном бою Каразину пришлось участвовать в рукопашной схватке, во время которой ударом приклада у него была сломана сабля. Когда, по окончании боя, командующий генерал Фон-Кауфман увидел у Каразина в руке только один эфес от сабли, то сказал ему: "Вы испортили свое оружие; Хорошо, я пришлю Вам другое" На следующий день Н.Н. Каразин получил наградное золотое оружие с надписью "За храбрость".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Туркестане Н.Н. Каразин знакомится с художником В.В. Верещагиным и находится под большим впечатлением от общения с этим великим баталистом. В 1870 г. Каразин был переведен в 4-й Туркестанский линейный батальон и в том же году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он вновь вышел в отставку с чином капитана и мундиром. С этого времени начинается художественная и литературная деятельность Каразина, которой он затем посвятил всю свою жизнь.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Талант художника, его природная наблюдательность и избирательность в отображении и осмыслении увиденного в типах и нравах населения Средней Азии позволили ему очень точно запечатлеть бытовые сцены, окружающий мир и пестрые, своеобразные одежды населения. В свою очередь, военные походы, участником которых он был, дали ему возможность близко изучить и очень точно отображать быт и досуг русского солдата. Первые его рисунки, воспроизведенные в политипажах, были помещены во «Всемирной иллюстрации» в 1871 г. В это же время Каразин создает первые в мире художественные почтовые открытки, получившие большое распространение и популярность.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1874 и 1879 годах Каразину, как знатоку края, было предложено Императорским Русским географическим обществом принять участие в научных экспедициях в Центральной Азии для исследования р. Амударьи. За рисунки, которые были приложены к журналам этих экспедиций, Каразину были присуждены высшие награды на географических выставках Парижа и Лондона. Такая широкая известность и  признание его заслуг делают его членом Императорского Русского географического общества.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1877- 1878 г.г. во время Сербско-турецкой и Русско–турецкой войн Н.Н. Каразин предстает военным корреспондентом-иллюстратором. Его наброски пером, карандашом и акварелью с натуры на местах событий, давали яркую и точную картину походной и боевой жизни наших войск на балканском театре военных действий. Эти иллюстрации печатались в лучших заграничных изданиях и принесли автору славу и дальнейшую известность.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80-х годах 19 века Н.Н. Каразин, по Высочайшему повелению, был командирован в Туркестан для составления эскизов к картинам, которые ему поручено было написать на основании ходатайства Сибирского казачьего войска на темы истории освоения Сибири и азиатских походов русской армии. Результатом этой командировки было создание Н.Н. Каразиным семи больших батальных картин: «Взятие Ташкента», «Вступление русских войск в Самарканд 8-го июня 1868г.», «Взятие Махрама», «Хивинский поход 1873г.», «Переход Туркестанского отряда через мертвые пески к колодцам Адам – Крылган», «Первое появление русских войск на Аму–Дарье», «Переправа Туркестанского отряда у Шейх–Арыка», «Зерабулак», «Текинская экспедиция 1881г. Штурм Геок–Тепе».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Однако, не батальными полотнами завоевал себе историческую славу Н.Н. Каразин. Свое имя первого в России акварелиста и лучшего рисовальщика-иллюстратора он заслужил своими бесчисленными работами акварелью, карандашом и пером. Обладая богатой творческой фантазией и огромным художественным вкусом, Н.Н. Каразин отличался необыкновенной быстротой и  легкостью в работе. Мир произведений Каразина — преимущественно восточные окраины Империи. Природа Средней Азии и азиатские типы – любимый сюжет его художественных произведений. В акварельной живописи художник создал свой особый стиль. Его картины и рисунки можно сразу узнать: сильные световые эффекты, яркие контрасты, особенный несколько мрачный колорит, великолепная композиция и бесконечная фантазия. С особым мастерством Каразин изображал лошадей, в чем с ним мог соперничать только еще один славный русский художник Сверчков.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Великолепен литературный талант Николая Николаевича Каразина. Его произведения составляют 25 томов. На них воспитывались десятки поколений соотечественников и зарубежных читателей. Под редакцией Каразина и с его иллюстрациями появились два издания «Ченслера» Жюля Верна; он оформлял  книги Н.В. Гоголя, Д.В. Григоровича, Ф.М. Достоевского, Н.А. Некрасова, А.С. Пушкина, Л.Н. Толстого, И.С. Тургенева и многих других.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1904 – 1905 г.г. П.П. Сойкин издал полное собрание литературных произведений Н.Н. Каразина.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1907 году Николай Николаевич Каразин избирается членом Академии Художеств.</w:t>
      </w:r>
    </w:p>
    <w:p>
      <w:pPr>
        <w:pStyle w:val="Style19"/>
        <w:widowControl w:val="false"/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firstLine="510"/>
        <w:jc w:val="both"/>
        <w:textAlignment w:val="auto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 конца жизни Каразин не порывал связи с военными кругами, с особой любовью вспоминал свою боевую и походную жизнь и, хотя не носил военного мундира, никогда не расставался со знаками своих боевых отличий.</w:t>
      </w:r>
    </w:p>
    <w:p>
      <w:pPr>
        <w:pStyle w:val="Style19"/>
        <w:widowControl/>
        <w:spacing w:before="0" w:after="14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Умер 19 декабря 1908 года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 января 1909г.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) в 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Гатчине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похоронен на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Никольском кладбище Александро-Невской лавры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sectPr>
      <w:headerReference w:type="default" r:id="rId4"/>
      <w:footerReference w:type="default" r:id="rId5"/>
      <w:type w:val="nextPage"/>
      <w:pgSz w:w="12240" w:h="15840"/>
      <w:pgMar w:left="1200" w:right="850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center"/>
      <w:textAlignment w:val="auto"/>
      <w:rPr/>
    </w:pPr>
    <w:r>
      <w:rPr>
        <w:rFonts w:eastAsia="Times New Roman" w:cs="Calibri"/>
        <w:sz w:val="22"/>
        <w:szCs w:val="22"/>
      </w:rPr>
      <w:fldChar w:fldCharType="begin"/>
    </w:r>
    <w:r>
      <w:rPr>
        <w:sz w:val="22"/>
        <w:szCs w:val="22"/>
        <w:rFonts w:eastAsia="Times New Roman" w:cs="Calibri"/>
      </w:rPr>
      <w:instrText> PAGE </w:instrText>
    </w:r>
    <w:r>
      <w:rPr>
        <w:sz w:val="22"/>
        <w:szCs w:val="22"/>
        <w:rFonts w:eastAsia="Times New Roman" w:cs="Calibri"/>
      </w:rPr>
      <w:fldChar w:fldCharType="separate"/>
    </w:r>
    <w:r>
      <w:rPr>
        <w:sz w:val="22"/>
        <w:szCs w:val="22"/>
        <w:rFonts w:eastAsia="Times New Roman" w:cs="Calibri"/>
      </w:rPr>
      <w:t>0</w:t>
    </w:r>
    <w:r>
      <w:rPr>
        <w:sz w:val="22"/>
        <w:szCs w:val="22"/>
        <w:rFonts w:eastAsia="Times New Roman" w:cs="Calibri"/>
      </w:rPr>
      <w:fldChar w:fldCharType="end"/>
    </w:r>
  </w:p>
  <w:p>
    <w:pPr>
      <w:pStyle w:val="Style25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eastAsia="Times New Roman" w:cs="Times New Roman"/>
        <w:sz w:val="22"/>
        <w:szCs w:val="22"/>
        <w:lang w:val="ru-RU" w:eastAsia="ru-RU" w:bidi="ar-SA"/>
      </w:rPr>
    </w:pPr>
    <w:r>
      <w:rPr>
        <w:rFonts w:eastAsia="Times New Roman" w:cs="Times New Roman"/>
        <w:sz w:val="22"/>
        <w:szCs w:val="2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eastAsia="Times New Roman" w:cs="Times New Roman"/>
        <w:sz w:val="22"/>
        <w:szCs w:val="22"/>
        <w:lang w:val="ru-RU" w:eastAsia="ru-RU" w:bidi="ar-SA"/>
      </w:rPr>
    </w:pPr>
    <w:r>
      <w:rPr>
        <w:rFonts w:eastAsia="Times New Roman" w:cs="Times New Roman"/>
        <w:sz w:val="22"/>
        <w:szCs w:val="22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3;&#1072;&#1090;&#1095;&#1080;&#1085;&#1072;" TargetMode="External"/><Relationship Id="rId3" Type="http://schemas.openxmlformats.org/officeDocument/2006/relationships/hyperlink" Target="https://ru.wikipedia.org/wiki/&#1053;&#1080;&#1082;&#1086;&#1083;&#1100;&#1089;&#1082;&#1086;&#1077;_&#1082;&#1083;&#1072;&#1076;&#1073;&#1080;&#1097;&#1077;_&#1040;&#1083;&#1077;&#1082;&#1089;&#1072;&#1085;&#1076;&#1088;&#1086;-&#1053;&#1077;&#1074;&#1089;&#1082;&#1086;&#1081;_&#1083;&#1072;&#1074;&#1088;&#1099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LibreOffice/6.4.0.3$Windows_X86_64 LibreOffice_project/b0a288ab3d2d4774cb44b62f04d5d28733ac6df8</Application>
  <Pages>3</Pages>
  <Words>953</Words>
  <Characters>5885</Characters>
  <CharactersWithSpaces>6859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2011-02-14T13:13:00Z</dcterms:created>
  <dc:creator/>
  <dc:description/>
  <dc:language>ru-RU</dc:language>
  <cp:lastModifiedBy/>
  <dcterms:modified xsi:type="dcterms:W3CDTF">2020-12-23T16:01:46Z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АОКО</vt:lpwstr>
  </property>
</Properties>
</file>