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b/>
          <w:b/>
          <w:bCs/>
          <w:sz w:val="28"/>
          <w:szCs w:val="28"/>
          <w:lang w:val="en-US"/>
        </w:rPr>
      </w:pPr>
      <w:r>
        <w:rPr>
          <w:rFonts w:cs="Times New Roman" w:ascii="Times New Roman" w:hAnsi="Times New Roman"/>
          <w:b/>
          <w:bCs/>
          <w:sz w:val="28"/>
          <w:szCs w:val="28"/>
          <w:lang w:val="en-US"/>
        </w:rPr>
        <w:t>Annex 2</w:t>
      </w:r>
    </w:p>
    <w:p>
      <w:pPr>
        <w:pStyle w:val="Normal"/>
        <w:jc w:val="center"/>
        <w:rPr>
          <w:rFonts w:ascii="Times New Roman" w:hAnsi="Times New Roman" w:cs="Times New Roman"/>
          <w:b/>
          <w:b/>
          <w:bCs/>
          <w:sz w:val="28"/>
          <w:szCs w:val="28"/>
          <w:lang w:val="en-US"/>
        </w:rPr>
      </w:pPr>
      <w:r>
        <w:rPr>
          <w:rFonts w:cs="Times New Roman" w:ascii="Times New Roman" w:hAnsi="Times New Roman"/>
          <w:b/>
          <w:bCs/>
          <w:sz w:val="28"/>
          <w:szCs w:val="28"/>
          <w:lang w:val="en-US"/>
        </w:rPr>
      </w:r>
    </w:p>
    <w:p>
      <w:pPr>
        <w:pStyle w:val="Normal"/>
        <w:spacing w:lineRule="auto" w:line="360"/>
        <w:jc w:val="center"/>
        <w:rPr>
          <w:rFonts w:ascii="Times New Roman" w:hAnsi="Times New Roman" w:cs="Times New Roman"/>
          <w:b/>
          <w:b/>
          <w:sz w:val="28"/>
          <w:szCs w:val="28"/>
          <w:lang w:val="en-US"/>
        </w:rPr>
      </w:pPr>
      <w:r>
        <w:rPr>
          <w:rFonts w:cs="Times New Roman" w:ascii="Times New Roman" w:hAnsi="Times New Roman"/>
          <w:b/>
          <w:sz w:val="28"/>
          <w:szCs w:val="28"/>
          <w:lang w:val="en-US"/>
        </w:rPr>
        <w:t xml:space="preserve">Nomination </w:t>
      </w:r>
    </w:p>
    <w:p>
      <w:pPr>
        <w:pStyle w:val="Normal"/>
        <w:jc w:val="center"/>
        <w:rPr>
          <w:rFonts w:ascii="Times New Roman" w:hAnsi="Times New Roman" w:cs="Times New Roman"/>
          <w:b/>
          <w:b/>
          <w:bCs/>
          <w:sz w:val="28"/>
          <w:szCs w:val="28"/>
          <w:lang w:val="en-US"/>
        </w:rPr>
      </w:pPr>
      <w:r>
        <w:rPr>
          <w:rFonts w:cs="Times New Roman" w:ascii="Times New Roman" w:hAnsi="Times New Roman"/>
          <w:b/>
          <w:sz w:val="28"/>
          <w:szCs w:val="28"/>
          <w:lang w:val="en-US"/>
        </w:rPr>
        <w:t>“</w:t>
      </w:r>
      <w:r>
        <w:rPr>
          <w:rFonts w:cs="Times New Roman" w:ascii="Times New Roman" w:hAnsi="Times New Roman"/>
          <w:b/>
          <w:sz w:val="28"/>
          <w:szCs w:val="28"/>
          <w:lang w:val="en-US"/>
        </w:rPr>
        <w:t>Small Architectural Form. “Teams”</w:t>
      </w:r>
    </w:p>
    <w:p>
      <w:pPr>
        <w:pStyle w:val="Normal"/>
        <w:spacing w:lineRule="auto" w:line="360"/>
        <w:jc w:val="center"/>
        <w:rPr>
          <w:rFonts w:ascii="Times New Roman" w:hAnsi="Times New Roman" w:cs="Times New Roman"/>
          <w:b/>
          <w:b/>
          <w:sz w:val="28"/>
          <w:szCs w:val="28"/>
          <w:lang w:val="en-US"/>
        </w:rPr>
      </w:pPr>
      <w:r>
        <w:rPr>
          <w:rFonts w:cs="Times New Roman" w:ascii="Times New Roman" w:hAnsi="Times New Roman"/>
          <w:b/>
          <w:sz w:val="28"/>
          <w:szCs w:val="28"/>
          <w:lang w:val="en-US"/>
        </w:rPr>
        <w:t>II International Festival of Wooden Sculpting “Altai.Magnet”</w:t>
      </w:r>
    </w:p>
    <w:p>
      <w:pPr>
        <w:pStyle w:val="Normal"/>
        <w:spacing w:lineRule="auto" w:line="360"/>
        <w:jc w:val="center"/>
        <w:rPr>
          <w:rFonts w:ascii="Times New Roman" w:hAnsi="Times New Roman" w:cs="Times New Roman"/>
          <w:b/>
          <w:b/>
          <w:sz w:val="28"/>
          <w:szCs w:val="28"/>
          <w:lang w:val="en-US"/>
        </w:rPr>
      </w:pPr>
      <w:r>
        <w:rPr>
          <w:rFonts w:cs="Times New Roman" w:ascii="Times New Roman" w:hAnsi="Times New Roman"/>
          <w:b/>
          <w:sz w:val="28"/>
          <w:szCs w:val="28"/>
          <w:lang w:val="en-US"/>
        </w:rPr>
        <w:t>from 27</w:t>
      </w:r>
      <w:r>
        <w:rPr>
          <w:rFonts w:cs="Times New Roman" w:ascii="Times New Roman" w:hAnsi="Times New Roman"/>
          <w:b/>
          <w:sz w:val="28"/>
          <w:szCs w:val="28"/>
          <w:vertAlign w:val="superscript"/>
          <w:lang w:val="en-US"/>
        </w:rPr>
        <w:t>th</w:t>
      </w:r>
      <w:r>
        <w:rPr>
          <w:rFonts w:cs="Times New Roman" w:ascii="Times New Roman" w:hAnsi="Times New Roman"/>
          <w:b/>
          <w:sz w:val="28"/>
          <w:szCs w:val="28"/>
          <w:lang w:val="en-US"/>
        </w:rPr>
        <w:t xml:space="preserve"> August to 7</w:t>
      </w:r>
      <w:r>
        <w:rPr>
          <w:rFonts w:cs="Times New Roman" w:ascii="Times New Roman" w:hAnsi="Times New Roman"/>
          <w:b/>
          <w:sz w:val="28"/>
          <w:szCs w:val="28"/>
          <w:vertAlign w:val="superscript"/>
          <w:lang w:val="en-US"/>
        </w:rPr>
        <w:t>th</w:t>
      </w:r>
      <w:r>
        <w:rPr>
          <w:rFonts w:cs="Times New Roman" w:ascii="Times New Roman" w:hAnsi="Times New Roman"/>
          <w:b/>
          <w:sz w:val="28"/>
          <w:szCs w:val="28"/>
          <w:lang w:val="en-US"/>
        </w:rPr>
        <w:t xml:space="preserve"> September 2020 </w:t>
      </w:r>
    </w:p>
    <w:p>
      <w:pPr>
        <w:pStyle w:val="Normal"/>
        <w:rPr>
          <w:rFonts w:ascii="Times New Roman" w:hAnsi="Times New Roman" w:cs="Times New Roman"/>
          <w:b/>
          <w:b/>
          <w:bCs/>
          <w:sz w:val="28"/>
          <w:szCs w:val="28"/>
          <w:lang w:val="en-US"/>
        </w:rPr>
      </w:pPr>
      <w:r>
        <w:rPr>
          <w:rFonts w:cs="Times New Roman" w:ascii="Times New Roman" w:hAnsi="Times New Roman"/>
          <w:b/>
          <w:bCs/>
          <w:sz w:val="28"/>
          <w:szCs w:val="28"/>
          <w:lang w:val="en-US"/>
        </w:rPr>
      </w:r>
    </w:p>
    <w:p>
      <w:pPr>
        <w:pStyle w:val="Normal"/>
        <w:jc w:val="center"/>
        <w:rPr>
          <w:rFonts w:ascii="Times New Roman" w:hAnsi="Times New Roman" w:cs="Times New Roman"/>
          <w:b/>
          <w:b/>
          <w:bCs/>
          <w:sz w:val="28"/>
          <w:szCs w:val="28"/>
          <w:lang w:val="en-US"/>
        </w:rPr>
      </w:pPr>
      <w:r>
        <w:rPr>
          <w:rFonts w:cs="Times New Roman" w:ascii="Times New Roman" w:hAnsi="Times New Roman"/>
          <w:b/>
          <w:bCs/>
          <w:sz w:val="28"/>
          <w:szCs w:val="28"/>
          <w:lang w:val="en-US"/>
        </w:rPr>
      </w:r>
    </w:p>
    <w:p>
      <w:pPr>
        <w:pStyle w:val="ListParagraph"/>
        <w:numPr>
          <w:ilvl w:val="0"/>
          <w:numId w:val="1"/>
        </w:numPr>
        <w:spacing w:lineRule="auto" w:line="360"/>
        <w:ind w:left="0" w:firstLine="709"/>
        <w:jc w:val="both"/>
        <w:rPr>
          <w:bCs/>
          <w:sz w:val="28"/>
          <w:szCs w:val="28"/>
          <w:u w:val="single"/>
          <w:lang w:val="en-US"/>
        </w:rPr>
      </w:pPr>
      <w:r>
        <w:rPr>
          <w:bCs/>
          <w:sz w:val="28"/>
          <w:szCs w:val="28"/>
          <w:u w:val="single"/>
          <w:lang w:val="en-US"/>
        </w:rPr>
        <w:t>Participants of the contest.</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Specialists in decorative and applied arts (DPI), artists, sculptors, college and university teachers representing their own works are allowed to participate in the Festival. All partcipants must have their uniforms and must be instructed in safety rules.</w:t>
      </w:r>
    </w:p>
    <w:p>
      <w:pPr>
        <w:pStyle w:val="Normal"/>
        <w:spacing w:lineRule="auto" w:line="360"/>
        <w:jc w:val="both"/>
        <w:rPr>
          <w:rFonts w:ascii="Times New Roman" w:hAnsi="Times New Roman" w:cs="Times New Roman"/>
          <w:sz w:val="28"/>
          <w:szCs w:val="28"/>
          <w:lang w:val="en-US"/>
        </w:rPr>
      </w:pPr>
      <w:r>
        <w:rPr>
          <w:rFonts w:cs="Times New Roman" w:ascii="Times New Roman" w:hAnsi="Times New Roman"/>
          <w:sz w:val="28"/>
          <w:szCs w:val="28"/>
          <w:lang w:val="en-US"/>
        </w:rPr>
        <w:t>The participants should be aged 18 and over.</w:t>
      </w:r>
    </w:p>
    <w:p>
      <w:pPr>
        <w:pStyle w:val="Normal"/>
        <w:spacing w:lineRule="auto" w:line="360"/>
        <w:rPr>
          <w:rFonts w:ascii="Times New Roman" w:hAnsi="Times New Roman" w:cs="Times New Roman"/>
          <w:sz w:val="28"/>
          <w:szCs w:val="28"/>
          <w:lang w:val="en-US"/>
        </w:rPr>
      </w:pPr>
      <w:r>
        <w:rPr>
          <w:rFonts w:cs="Times New Roman" w:ascii="Times New Roman" w:hAnsi="Times New Roman"/>
          <w:sz w:val="28"/>
          <w:szCs w:val="28"/>
          <w:lang w:val="en-US"/>
        </w:rPr>
        <w:t>All participants must agree with the Regulations of the Festival and comply with the Safety Rules.</w:t>
      </w:r>
    </w:p>
    <w:p>
      <w:pPr>
        <w:pStyle w:val="Normal"/>
        <w:spacing w:lineRule="auto" w:line="360"/>
        <w:ind w:firstLine="709"/>
        <w:jc w:val="both"/>
        <w:rPr>
          <w:rFonts w:ascii="Times New Roman" w:hAnsi="Times New Roman" w:cs="Times New Roman"/>
          <w:bCs/>
          <w:sz w:val="28"/>
          <w:szCs w:val="28"/>
          <w:u w:val="single"/>
          <w:lang w:val="en-US"/>
        </w:rPr>
      </w:pPr>
      <w:r>
        <w:rPr>
          <w:rFonts w:cs="Times New Roman" w:ascii="Times New Roman" w:hAnsi="Times New Roman"/>
          <w:bCs/>
          <w:sz w:val="28"/>
          <w:szCs w:val="28"/>
          <w:lang w:val="en-US"/>
        </w:rPr>
        <w:t> </w:t>
      </w:r>
      <w:r>
        <w:rPr>
          <w:rFonts w:cs="Times New Roman" w:ascii="Times New Roman" w:hAnsi="Times New Roman"/>
          <w:bCs/>
          <w:sz w:val="28"/>
          <w:szCs w:val="28"/>
          <w:u w:val="single"/>
          <w:lang w:val="en-US"/>
        </w:rPr>
        <w:t>2. The procedure and conditions of the Nomination.</w:t>
      </w:r>
    </w:p>
    <w:p>
      <w:pPr>
        <w:pStyle w:val="Normal"/>
        <w:spacing w:lineRule="auto" w:line="360"/>
        <w:ind w:firstLine="709"/>
        <w:jc w:val="both"/>
        <w:rPr>
          <w:rFonts w:ascii="Times New Roman" w:hAnsi="Times New Roman" w:cs="Times New Roman"/>
          <w:b/>
          <w:b/>
          <w:bCs/>
          <w:sz w:val="28"/>
          <w:szCs w:val="28"/>
          <w:lang w:val="en-US"/>
        </w:rPr>
      </w:pPr>
      <w:r>
        <w:rPr>
          <w:rFonts w:cs="Times New Roman" w:ascii="Times New Roman" w:hAnsi="Times New Roman"/>
          <w:bCs/>
          <w:sz w:val="28"/>
          <w:szCs w:val="28"/>
          <w:lang w:val="en-US"/>
        </w:rPr>
        <w:t xml:space="preserve">2.1. The team must consist of </w:t>
      </w:r>
      <w:r>
        <w:rPr>
          <w:rFonts w:cs="Times New Roman" w:ascii="Times New Roman" w:hAnsi="Times New Roman"/>
          <w:b/>
          <w:bCs/>
          <w:sz w:val="28"/>
          <w:szCs w:val="28"/>
          <w:lang w:val="en-US"/>
        </w:rPr>
        <w:t>2 masters.</w:t>
      </w:r>
    </w:p>
    <w:p>
      <w:pPr>
        <w:pStyle w:val="Normal"/>
        <w:spacing w:lineRule="auto" w:line="360"/>
        <w:ind w:firstLine="709"/>
        <w:jc w:val="both"/>
        <w:rPr>
          <w:rFonts w:ascii="Times New Roman" w:hAnsi="Times New Roman" w:cs="Times New Roman"/>
          <w:bCs/>
          <w:sz w:val="28"/>
          <w:szCs w:val="28"/>
          <w:lang w:val="en-US"/>
        </w:rPr>
      </w:pPr>
      <w:r>
        <w:rPr>
          <w:rFonts w:cs="Times New Roman" w:ascii="Times New Roman" w:hAnsi="Times New Roman"/>
          <w:bCs/>
          <w:sz w:val="28"/>
          <w:szCs w:val="28"/>
          <w:lang w:val="en-US"/>
        </w:rPr>
        <w:t>2.2. The team, in accordance with the sketch attached to the application form, makes a composition of  2 sculptures, united by a common concept, one of which is ready-made at least 2 meters high.  2 (two) logs are provided with a length of up to 4 m and a diameter of 0.6 to 0.8 meters each for making a composition.</w:t>
      </w:r>
    </w:p>
    <w:p>
      <w:pPr>
        <w:pStyle w:val="Normal"/>
        <w:spacing w:lineRule="auto" w:line="360"/>
        <w:ind w:firstLine="709"/>
        <w:jc w:val="both"/>
        <w:rPr>
          <w:rFonts w:ascii="Times New Roman" w:hAnsi="Times New Roman" w:cs="Times New Roman"/>
          <w:sz w:val="28"/>
          <w:szCs w:val="28"/>
          <w:lang w:val="en-US"/>
        </w:rPr>
      </w:pPr>
      <w:r>
        <w:rPr>
          <w:rFonts w:ascii="Times New Roman" w:hAnsi="Times New Roman"/>
          <w:color w:val="000000"/>
          <w:sz w:val="28"/>
          <w:szCs w:val="28"/>
          <w:lang w:val="en-US"/>
        </w:rPr>
        <w:t xml:space="preserve">2.3. </w:t>
      </w:r>
      <w:r>
        <w:rPr>
          <w:rFonts w:cs="Times New Roman" w:ascii="Times New Roman" w:hAnsi="Times New Roman"/>
          <w:sz w:val="28"/>
          <w:szCs w:val="28"/>
          <w:lang w:val="en-US"/>
        </w:rPr>
        <w:t>Priority is given to works which reflect the theme of the Festival “Altai. Magnet”.</w:t>
      </w:r>
      <w:r>
        <w:rPr>
          <w:lang w:val="en-US"/>
        </w:rPr>
        <w:t xml:space="preserve"> </w:t>
      </w:r>
      <w:r>
        <w:rPr>
          <w:rFonts w:cs="Times New Roman" w:ascii="Times New Roman" w:hAnsi="Times New Roman"/>
          <w:sz w:val="28"/>
          <w:szCs w:val="28"/>
          <w:lang w:val="en-US"/>
        </w:rPr>
        <w:t>Antivandal approaches to creating sculptures are also appreciated.</w:t>
      </w:r>
    </w:p>
    <w:p>
      <w:pPr>
        <w:pStyle w:val="Normal"/>
        <w:spacing w:lineRule="auto" w:line="360"/>
        <w:ind w:firstLine="709"/>
        <w:jc w:val="both"/>
        <w:rPr>
          <w:rFonts w:ascii="Times New Roman" w:hAnsi="Times New Roman" w:cs="Times New Roman"/>
          <w:sz w:val="28"/>
          <w:szCs w:val="28"/>
          <w:lang w:val="en-US"/>
        </w:rPr>
      </w:pPr>
      <w:r>
        <w:rPr>
          <w:rFonts w:ascii="Times New Roman" w:hAnsi="Times New Roman"/>
          <w:sz w:val="28"/>
          <w:szCs w:val="28"/>
          <w:lang w:val="en-US"/>
        </w:rPr>
        <w:t xml:space="preserve">2.4. </w:t>
      </w:r>
      <w:r>
        <w:rPr>
          <w:rFonts w:cs="Times New Roman" w:ascii="Times New Roman" w:hAnsi="Times New Roman"/>
          <w:sz w:val="28"/>
          <w:szCs w:val="28"/>
          <w:lang w:val="en-US"/>
        </w:rPr>
        <w:t>Works are made by using electric, gasoline and hand tools during the contest. It is forbidden to use work material and components which are made before the Festival. It is allowed to use diagram drawings, layouts.</w:t>
      </w:r>
    </w:p>
    <w:p>
      <w:pPr>
        <w:pStyle w:val="Normal"/>
        <w:spacing w:lineRule="auto" w:line="360"/>
        <w:ind w:firstLine="708"/>
        <w:jc w:val="both"/>
        <w:rPr>
          <w:lang w:val="en-US"/>
        </w:rPr>
      </w:pPr>
      <w:r>
        <w:rPr>
          <w:rFonts w:ascii="Times New Roman" w:hAnsi="Times New Roman"/>
          <w:sz w:val="28"/>
          <w:szCs w:val="28"/>
          <w:lang w:val="en-US"/>
        </w:rPr>
        <w:t xml:space="preserve">2.5. </w:t>
      </w:r>
      <w:r>
        <w:rPr>
          <w:rFonts w:cs="Times New Roman" w:ascii="Times New Roman" w:hAnsi="Times New Roman"/>
          <w:sz w:val="28"/>
          <w:szCs w:val="28"/>
          <w:lang w:val="en-US"/>
        </w:rPr>
        <w:t>Contestants can use their own electric or gasoline chain saws. In their absence, the electric, chainsaws are provided in accordance with the submitted application for participation in the Festival.</w:t>
      </w:r>
    </w:p>
    <w:p>
      <w:pPr>
        <w:pStyle w:val="Normal"/>
        <w:spacing w:lineRule="auto" w:line="360"/>
        <w:ind w:firstLine="709"/>
        <w:jc w:val="both"/>
        <w:rPr>
          <w:rFonts w:ascii="Times New Roman" w:hAnsi="Times New Roman"/>
          <w:sz w:val="28"/>
          <w:szCs w:val="28"/>
          <w:lang w:val="en-US"/>
        </w:rPr>
      </w:pPr>
      <w:r>
        <w:rPr>
          <w:rFonts w:ascii="Times New Roman" w:hAnsi="Times New Roman"/>
          <w:sz w:val="28"/>
          <w:szCs w:val="28"/>
          <w:lang w:val="en-US"/>
        </w:rPr>
        <w:t>2.6. Imagination of the participants is not limited either by style or performance.</w:t>
      </w:r>
    </w:p>
    <w:p>
      <w:pPr>
        <w:pStyle w:val="Normal"/>
        <w:spacing w:lineRule="auto" w:line="360"/>
        <w:ind w:firstLine="709"/>
        <w:jc w:val="both"/>
        <w:rPr>
          <w:rFonts w:ascii="Times New Roman" w:hAnsi="Times New Roman"/>
          <w:sz w:val="28"/>
          <w:szCs w:val="28"/>
          <w:lang w:val="en-US"/>
        </w:rPr>
      </w:pPr>
      <w:r>
        <w:rPr>
          <w:rFonts w:ascii="Times New Roman" w:hAnsi="Times New Roman"/>
          <w:sz w:val="28"/>
          <w:szCs w:val="28"/>
          <w:lang w:val="en-US"/>
        </w:rPr>
        <w:t>2.7. Cleaning of the workplace is mandatory.</w:t>
      </w:r>
    </w:p>
    <w:p>
      <w:pPr>
        <w:pStyle w:val="Normal"/>
        <w:spacing w:lineRule="auto" w:line="360"/>
        <w:ind w:firstLine="709"/>
        <w:jc w:val="both"/>
        <w:rPr>
          <w:rFonts w:ascii="Times New Roman" w:hAnsi="Times New Roman" w:cs="Times New Roman"/>
          <w:color w:val="auto"/>
          <w:sz w:val="28"/>
          <w:szCs w:val="28"/>
          <w:lang w:val="en-US"/>
        </w:rPr>
      </w:pPr>
      <w:r>
        <w:rPr>
          <w:rFonts w:ascii="Times New Roman" w:hAnsi="Times New Roman"/>
          <w:sz w:val="28"/>
          <w:szCs w:val="28"/>
          <w:lang w:val="en-US"/>
        </w:rPr>
        <w:t>2.8. Treatment of works with protective compounds to prevent deterioration is mandatory</w:t>
      </w:r>
      <w:r>
        <w:rPr>
          <w:rFonts w:ascii="Times New Roman" w:hAnsi="Times New Roman"/>
          <w:color w:val="auto"/>
          <w:sz w:val="28"/>
          <w:szCs w:val="28"/>
          <w:lang w:val="en-US"/>
        </w:rPr>
        <w:t>.</w:t>
      </w:r>
      <w:r>
        <w:rPr>
          <w:rFonts w:ascii="Arial" w:hAnsi="Arial"/>
          <w:color w:val="auto"/>
          <w:sz w:val="20"/>
          <w:szCs w:val="20"/>
          <w:shd w:fill="FFFFFF" w:val="clear"/>
          <w:lang w:val="en-US"/>
        </w:rPr>
        <w:t xml:space="preserve">  </w:t>
      </w:r>
      <w:r>
        <w:rPr>
          <w:rFonts w:cs="Times New Roman" w:ascii="Times New Roman" w:hAnsi="Times New Roman"/>
          <w:color w:val="auto"/>
          <w:sz w:val="28"/>
          <w:szCs w:val="28"/>
          <w:shd w:fill="FFFFFF" w:val="clear"/>
          <w:lang w:val="en-US"/>
        </w:rPr>
        <w:t xml:space="preserve">The </w:t>
      </w:r>
      <w:r>
        <w:rPr>
          <w:rFonts w:cs="Times New Roman" w:ascii="Times New Roman" w:hAnsi="Times New Roman"/>
          <w:bCs/>
          <w:color w:val="auto"/>
          <w:sz w:val="28"/>
          <w:szCs w:val="28"/>
          <w:shd w:fill="FFFFFF" w:val="clear"/>
          <w:lang w:val="en-US"/>
        </w:rPr>
        <w:t>liquids</w:t>
      </w:r>
      <w:r>
        <w:rPr>
          <w:rFonts w:cs="Times New Roman" w:ascii="Times New Roman" w:hAnsi="Times New Roman"/>
          <w:color w:val="auto"/>
          <w:sz w:val="28"/>
          <w:szCs w:val="28"/>
          <w:shd w:fill="FFFFFF" w:val="clear"/>
          <w:lang w:val="en-US"/>
        </w:rPr>
        <w:t xml:space="preserve"> to treat </w:t>
      </w:r>
      <w:r>
        <w:rPr>
          <w:rFonts w:cs="Times New Roman" w:ascii="Times New Roman" w:hAnsi="Times New Roman"/>
          <w:bCs/>
          <w:color w:val="auto"/>
          <w:sz w:val="28"/>
          <w:szCs w:val="28"/>
          <w:shd w:fill="FFFFFF" w:val="clear"/>
          <w:lang w:val="en-US"/>
        </w:rPr>
        <w:t>wood</w:t>
      </w:r>
      <w:r>
        <w:rPr>
          <w:rFonts w:cs="Times New Roman" w:ascii="Times New Roman" w:hAnsi="Times New Roman"/>
          <w:color w:val="auto"/>
          <w:sz w:val="28"/>
          <w:szCs w:val="28"/>
          <w:shd w:fill="FFFFFF" w:val="clear"/>
          <w:lang w:val="en-US"/>
        </w:rPr>
        <w:t> surfaces to protect and stabilize them are provided by the organizers of the Festival.</w:t>
      </w:r>
    </w:p>
    <w:p>
      <w:pPr>
        <w:pStyle w:val="Normal"/>
        <w:spacing w:lineRule="auto" w:line="360"/>
        <w:ind w:firstLine="709"/>
        <w:jc w:val="both"/>
        <w:rPr>
          <w:rFonts w:ascii="Times New Roman" w:hAnsi="Times New Roman"/>
          <w:sz w:val="28"/>
          <w:szCs w:val="28"/>
          <w:lang w:val="en-US"/>
        </w:rPr>
      </w:pPr>
      <w:r>
        <w:rPr>
          <w:rFonts w:ascii="Times New Roman" w:hAnsi="Times New Roman"/>
          <w:sz w:val="28"/>
          <w:szCs w:val="28"/>
          <w:lang w:val="en-US"/>
        </w:rPr>
        <w:t>2.9. Organizers equip workplace with marking, number, electrical outlet. Masters can place at their own expense advertising information at the work.</w:t>
      </w:r>
    </w:p>
    <w:p>
      <w:pPr>
        <w:pStyle w:val="Normal"/>
        <w:spacing w:lineRule="auto" w:line="360"/>
        <w:ind w:firstLine="709"/>
        <w:jc w:val="both"/>
        <w:rPr>
          <w:rFonts w:ascii="Times New Roman" w:hAnsi="Times New Roman"/>
          <w:sz w:val="28"/>
          <w:szCs w:val="28"/>
          <w:lang w:val="en-US"/>
        </w:rPr>
      </w:pPr>
      <w:r>
        <w:rPr>
          <w:rFonts w:ascii="Times New Roman" w:hAnsi="Times New Roman"/>
          <w:sz w:val="28"/>
          <w:szCs w:val="28"/>
          <w:lang w:val="en-US"/>
        </w:rPr>
        <w:t>2.10. Organizers provide material according to the application form.</w:t>
      </w:r>
    </w:p>
    <w:p>
      <w:pPr>
        <w:pStyle w:val="Normal"/>
        <w:spacing w:lineRule="auto" w:line="360"/>
        <w:ind w:firstLine="709"/>
        <w:jc w:val="both"/>
        <w:rPr>
          <w:lang w:val="en-US"/>
        </w:rPr>
      </w:pPr>
      <w:r>
        <w:rPr>
          <w:rFonts w:ascii="Times New Roman" w:hAnsi="Times New Roman"/>
          <w:sz w:val="28"/>
          <w:szCs w:val="28"/>
          <w:lang w:val="en-US"/>
        </w:rPr>
        <w:t>2.11. Works made within the framework of the contest are not returned to the participants. The decision on the further use/installation of the works is made by the organizers of the contest.</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3. Timeline of the competition:</w:t>
      </w:r>
    </w:p>
    <w:p>
      <w:pPr>
        <w:pStyle w:val="Normal"/>
        <w:spacing w:lineRule="auto" w:line="360"/>
        <w:ind w:firstLine="709"/>
        <w:jc w:val="both"/>
        <w:rPr>
          <w:rFonts w:ascii="Times New Roman" w:hAnsi="Times New Roman"/>
          <w:sz w:val="28"/>
          <w:szCs w:val="28"/>
          <w:lang w:val="en-US"/>
        </w:rPr>
      </w:pPr>
      <w:r>
        <w:rPr>
          <w:rFonts w:cs="Times New Roman" w:ascii="Times New Roman" w:hAnsi="Times New Roman"/>
          <w:sz w:val="28"/>
          <w:szCs w:val="28"/>
          <w:lang w:val="en-US"/>
        </w:rPr>
        <w:t xml:space="preserve">Arrival, registration, accommodation of participants – </w:t>
      </w:r>
      <w:r>
        <w:rPr>
          <w:rFonts w:ascii="Times New Roman" w:hAnsi="Times New Roman"/>
          <w:sz w:val="28"/>
          <w:szCs w:val="28"/>
          <w:lang w:val="en-US"/>
        </w:rPr>
        <w:t>from the 27-28</w:t>
      </w:r>
      <w:r>
        <w:rPr>
          <w:rFonts w:ascii="Times New Roman" w:hAnsi="Times New Roman"/>
          <w:sz w:val="28"/>
          <w:szCs w:val="28"/>
          <w:vertAlign w:val="superscript"/>
          <w:lang w:val="en-US"/>
        </w:rPr>
        <w:t>th</w:t>
      </w:r>
      <w:r>
        <w:rPr>
          <w:rFonts w:ascii="Times New Roman" w:hAnsi="Times New Roman"/>
          <w:sz w:val="28"/>
          <w:szCs w:val="28"/>
          <w:lang w:val="en-US"/>
        </w:rPr>
        <w:t xml:space="preserve"> August 2020;</w:t>
      </w:r>
    </w:p>
    <w:p>
      <w:pPr>
        <w:pStyle w:val="Normal"/>
        <w:spacing w:lineRule="auto" w:line="360"/>
        <w:ind w:firstLine="709"/>
        <w:jc w:val="both"/>
        <w:rPr>
          <w:rFonts w:ascii="Times New Roman" w:hAnsi="Times New Roman"/>
          <w:sz w:val="28"/>
          <w:szCs w:val="28"/>
          <w:lang w:val="en-US"/>
        </w:rPr>
      </w:pPr>
      <w:r>
        <w:rPr>
          <w:rFonts w:ascii="Times New Roman" w:hAnsi="Times New Roman"/>
          <w:sz w:val="28"/>
          <w:szCs w:val="28"/>
          <w:lang w:val="en-US"/>
        </w:rPr>
        <w:t>Opening Ceremony of the Festival- 28</w:t>
      </w:r>
      <w:r>
        <w:rPr>
          <w:rFonts w:ascii="Times New Roman" w:hAnsi="Times New Roman"/>
          <w:sz w:val="28"/>
          <w:szCs w:val="28"/>
          <w:vertAlign w:val="superscript"/>
          <w:lang w:val="en-US"/>
        </w:rPr>
        <w:t>th</w:t>
      </w:r>
      <w:r>
        <w:rPr>
          <w:rFonts w:ascii="Times New Roman" w:hAnsi="Times New Roman"/>
          <w:sz w:val="28"/>
          <w:szCs w:val="28"/>
          <w:lang w:val="en-US"/>
        </w:rPr>
        <w:t xml:space="preserve"> August 2020;</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Briefing of participants of the Festival, designation of work places and beginning of work – 28</w:t>
      </w:r>
      <w:r>
        <w:rPr>
          <w:rFonts w:cs="Times New Roman" w:ascii="Times New Roman" w:hAnsi="Times New Roman"/>
          <w:sz w:val="28"/>
          <w:szCs w:val="28"/>
          <w:vertAlign w:val="superscript"/>
          <w:lang w:val="en-US"/>
        </w:rPr>
        <w:t>th</w:t>
      </w:r>
      <w:r>
        <w:rPr>
          <w:rFonts w:cs="Times New Roman" w:ascii="Times New Roman" w:hAnsi="Times New Roman"/>
          <w:sz w:val="28"/>
          <w:szCs w:val="28"/>
          <w:lang w:val="en-US"/>
        </w:rPr>
        <w:t xml:space="preserve"> August;</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Completion of the work – 5</w:t>
      </w:r>
      <w:r>
        <w:rPr>
          <w:rFonts w:cs="Times New Roman" w:ascii="Times New Roman" w:hAnsi="Times New Roman"/>
          <w:sz w:val="28"/>
          <w:szCs w:val="28"/>
          <w:vertAlign w:val="superscript"/>
          <w:lang w:val="en-US"/>
        </w:rPr>
        <w:t>th</w:t>
      </w:r>
      <w:r>
        <w:rPr>
          <w:rFonts w:cs="Times New Roman" w:ascii="Times New Roman" w:hAnsi="Times New Roman"/>
          <w:sz w:val="28"/>
          <w:szCs w:val="28"/>
          <w:lang w:val="en-US"/>
        </w:rPr>
        <w:t xml:space="preserve"> September;</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Closing Ceremony of the Festival – 5</w:t>
      </w:r>
      <w:r>
        <w:rPr>
          <w:rFonts w:cs="Times New Roman" w:ascii="Times New Roman" w:hAnsi="Times New Roman"/>
          <w:sz w:val="28"/>
          <w:szCs w:val="28"/>
          <w:vertAlign w:val="superscript"/>
          <w:lang w:val="en-US"/>
        </w:rPr>
        <w:t>th</w:t>
      </w:r>
      <w:r>
        <w:rPr>
          <w:rFonts w:cs="Times New Roman" w:ascii="Times New Roman" w:hAnsi="Times New Roman"/>
          <w:sz w:val="28"/>
          <w:szCs w:val="28"/>
          <w:lang w:val="en-US"/>
        </w:rPr>
        <w:t xml:space="preserve"> September;</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Departure of participants – </w:t>
      </w:r>
      <w:r>
        <w:rPr>
          <w:rFonts w:ascii="Times New Roman" w:hAnsi="Times New Roman"/>
          <w:sz w:val="28"/>
          <w:szCs w:val="28"/>
          <w:lang w:val="en-US"/>
        </w:rPr>
        <w:t>from the 6</w:t>
      </w:r>
      <w:r>
        <w:rPr>
          <w:rFonts w:ascii="Times New Roman" w:hAnsi="Times New Roman"/>
          <w:sz w:val="28"/>
          <w:szCs w:val="28"/>
          <w:vertAlign w:val="superscript"/>
          <w:lang w:val="en-US"/>
        </w:rPr>
        <w:t xml:space="preserve">th </w:t>
      </w:r>
      <w:r>
        <w:rPr>
          <w:rFonts w:ascii="Times New Roman" w:hAnsi="Times New Roman"/>
          <w:sz w:val="28"/>
          <w:szCs w:val="28"/>
          <w:lang w:val="en-US"/>
        </w:rPr>
        <w:t>September to the 7</w:t>
      </w:r>
      <w:r>
        <w:rPr>
          <w:rFonts w:ascii="Times New Roman" w:hAnsi="Times New Roman"/>
          <w:sz w:val="28"/>
          <w:szCs w:val="28"/>
          <w:vertAlign w:val="superscript"/>
          <w:lang w:val="en-US"/>
        </w:rPr>
        <w:t>th</w:t>
      </w:r>
      <w:r>
        <w:rPr>
          <w:rFonts w:ascii="Times New Roman" w:hAnsi="Times New Roman"/>
          <w:sz w:val="28"/>
          <w:szCs w:val="28"/>
          <w:lang w:val="en-US"/>
        </w:rPr>
        <w:t xml:space="preserve"> September.</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Any contestants who begin working before the official start of the Contest will have points deducted from their final score. </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Starting before the official start of the Contest will be the basis for the reduction of points from the final score.</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4. Criteria for evaluating the participants’ works: </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The maximum score is 10 points for each criterion:</w:t>
      </w:r>
    </w:p>
    <w:p>
      <w:pPr>
        <w:pStyle w:val="ListParagraph"/>
        <w:widowControl/>
        <w:numPr>
          <w:ilvl w:val="0"/>
          <w:numId w:val="2"/>
        </w:numPr>
        <w:suppressAutoHyphens w:val="false"/>
        <w:spacing w:lineRule="auto" w:line="360"/>
        <w:ind w:left="0" w:firstLine="709"/>
        <w:jc w:val="both"/>
        <w:rPr>
          <w:sz w:val="28"/>
          <w:szCs w:val="28"/>
          <w:lang w:val="en-US"/>
        </w:rPr>
      </w:pPr>
      <w:r>
        <w:rPr>
          <w:sz w:val="28"/>
          <w:szCs w:val="28"/>
          <w:lang w:val="en-US"/>
        </w:rPr>
        <w:t>technical mastery/skills</w:t>
      </w:r>
    </w:p>
    <w:p>
      <w:pPr>
        <w:pStyle w:val="ListParagraph"/>
        <w:widowControl/>
        <w:numPr>
          <w:ilvl w:val="0"/>
          <w:numId w:val="2"/>
        </w:numPr>
        <w:suppressAutoHyphens w:val="false"/>
        <w:spacing w:lineRule="auto" w:line="360"/>
        <w:ind w:left="0" w:firstLine="709"/>
        <w:jc w:val="both"/>
        <w:rPr>
          <w:sz w:val="28"/>
          <w:szCs w:val="28"/>
          <w:lang w:val="en-US"/>
        </w:rPr>
      </w:pPr>
      <w:r>
        <w:rPr>
          <w:sz w:val="28"/>
          <w:szCs w:val="28"/>
          <w:lang w:val="en-US"/>
        </w:rPr>
        <w:t>detail development of the sculpture</w:t>
      </w:r>
    </w:p>
    <w:p>
      <w:pPr>
        <w:pStyle w:val="ListParagraph"/>
        <w:widowControl/>
        <w:numPr>
          <w:ilvl w:val="0"/>
          <w:numId w:val="2"/>
        </w:numPr>
        <w:suppressAutoHyphens w:val="false"/>
        <w:spacing w:lineRule="auto" w:line="360"/>
        <w:ind w:left="0" w:firstLine="709"/>
        <w:jc w:val="both"/>
        <w:rPr>
          <w:sz w:val="28"/>
          <w:szCs w:val="28"/>
          <w:lang w:val="en-US"/>
        </w:rPr>
      </w:pPr>
      <w:r>
        <w:rPr>
          <w:sz w:val="28"/>
          <w:szCs w:val="28"/>
          <w:lang w:val="en-US"/>
        </w:rPr>
        <w:t>high artistic level</w:t>
      </w:r>
    </w:p>
    <w:p>
      <w:pPr>
        <w:pStyle w:val="ListParagraph"/>
        <w:widowControl/>
        <w:numPr>
          <w:ilvl w:val="0"/>
          <w:numId w:val="2"/>
        </w:numPr>
        <w:suppressAutoHyphens w:val="false"/>
        <w:spacing w:lineRule="auto" w:line="360"/>
        <w:ind w:left="0" w:firstLine="709"/>
        <w:jc w:val="both"/>
        <w:rPr>
          <w:sz w:val="28"/>
          <w:szCs w:val="28"/>
          <w:lang w:val="en-US"/>
        </w:rPr>
      </w:pPr>
      <w:r>
        <w:rPr>
          <w:sz w:val="28"/>
          <w:szCs w:val="28"/>
          <w:lang w:val="en-US"/>
        </w:rPr>
        <w:t>compositional integrity</w:t>
      </w:r>
    </w:p>
    <w:p>
      <w:pPr>
        <w:pStyle w:val="ListParagraph"/>
        <w:widowControl/>
        <w:numPr>
          <w:ilvl w:val="0"/>
          <w:numId w:val="2"/>
        </w:numPr>
        <w:suppressAutoHyphens w:val="false"/>
        <w:spacing w:lineRule="auto" w:line="360"/>
        <w:ind w:left="0" w:firstLine="709"/>
        <w:jc w:val="both"/>
        <w:rPr>
          <w:sz w:val="28"/>
          <w:szCs w:val="28"/>
          <w:lang w:val="en-US"/>
        </w:rPr>
      </w:pPr>
      <w:r>
        <w:rPr>
          <w:sz w:val="28"/>
          <w:szCs w:val="28"/>
          <w:lang w:val="en-US"/>
        </w:rPr>
        <w:t>originality and the search for new expressive means</w:t>
      </w:r>
    </w:p>
    <w:p>
      <w:pPr>
        <w:pStyle w:val="Normal"/>
        <w:spacing w:lineRule="auto" w:line="36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360"/>
        <w:ind w:firstLine="709"/>
        <w:jc w:val="both"/>
        <w:rPr>
          <w:lang w:val="en-US"/>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2dd4"/>
    <w:pPr>
      <w:widowControl/>
      <w:bidi w:val="0"/>
      <w:spacing w:lineRule="auto" w:line="240" w:before="0" w:after="0"/>
      <w:jc w:val="left"/>
    </w:pPr>
    <w:rPr>
      <w:rFonts w:ascii="Liberation Serif" w:hAnsi="Liberation Serif" w:eastAsia="SimSun" w:cs="Arial"/>
      <w:color w:val="00000A"/>
      <w:kern w:val="2"/>
      <w:sz w:val="24"/>
      <w:szCs w:val="24"/>
      <w:lang w:eastAsia="zh-CN" w:bidi="hi-IN" w:val="ru-RU"/>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707e28"/>
    <w:rPr>
      <w:rFonts w:ascii="Tahoma" w:hAnsi="Tahoma" w:eastAsia="SimSun" w:cs="Mangal"/>
      <w:color w:val="00000A"/>
      <w:kern w:val="2"/>
      <w:sz w:val="16"/>
      <w:szCs w:val="14"/>
      <w:lang w:eastAsia="zh-CN" w:bidi="hi-IN"/>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uiPriority w:val="34"/>
    <w:qFormat/>
    <w:rsid w:val="00266742"/>
    <w:pPr>
      <w:widowControl w:val="false"/>
      <w:suppressAutoHyphens w:val="true"/>
      <w:spacing w:before="0" w:after="0"/>
      <w:ind w:left="720" w:hanging="0"/>
      <w:contextualSpacing/>
    </w:pPr>
    <w:rPr>
      <w:rFonts w:ascii="Times New Roman" w:hAnsi="Times New Roman" w:eastAsia="Andale Sans UI" w:cs="Times New Roman"/>
      <w:color w:val="auto"/>
      <w:kern w:val="2"/>
      <w:lang w:bidi="ar-SA"/>
    </w:rPr>
  </w:style>
  <w:style w:type="paragraph" w:styleId="BalloonText">
    <w:name w:val="Balloon Text"/>
    <w:basedOn w:val="Normal"/>
    <w:link w:val="a5"/>
    <w:uiPriority w:val="99"/>
    <w:semiHidden/>
    <w:unhideWhenUsed/>
    <w:qFormat/>
    <w:rsid w:val="00707e28"/>
    <w:pPr/>
    <w:rPr>
      <w:rFonts w:ascii="Tahoma" w:hAnsi="Tahoma" w:cs="Mangal"/>
      <w:sz w:val="16"/>
      <w:szCs w:val="1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347DE-4230-475E-B2BB-A0704D9B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Application>LibreOffice/6.4.0.3$Windows_X86_64 LibreOffice_project/b0a288ab3d2d4774cb44b62f04d5d28733ac6df8</Application>
  <Pages>2</Pages>
  <Words>511</Words>
  <Characters>2746</Characters>
  <CharactersWithSpaces>3227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2018-02-11T09:35:00Z</dcterms:created>
  <dc:creator>w</dc:creator>
  <dc:description/>
  <dc:language>ru-RU</dc:language>
  <cp:lastModifiedBy>Автосервис</cp:lastModifiedBy>
  <cp:lastPrinted>2018-02-16T06:54:00Z</cp:lastPrinted>
  <dcterms:modified xsi:type="dcterms:W3CDTF">2020-02-26T07:15:00Z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