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Style w:val="af5"/>
        <w:tblW w:w="3508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</w:tblGrid>
      <w:tr>
        <w:trPr/>
        <w:tc>
          <w:tcPr>
            <w:tcW w:w="3508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882650" cy="25463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февраля 2019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проведении краевого фестиваля детско-юношеских коллективов казачьей песни «Золотые ворота»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Краевой фестиваль детско-юношеских коллективов казачьей песни «Золотые ворота» (далее  –  Фестиваль) проводится краевым автономным учреждением «Алтайский государственный Дом народного творчества» при поддержке Министерства культуры Алтайского края и казачьих организаций Регионального отделения общероссийской общественной организации по развитию казачества «Союз казаков – воинов России и Зарубежья» в Алтайском крае.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</w:t>
      </w:r>
      <w:r>
        <w:rPr>
          <w:rFonts w:ascii="Times New Roman" w:hAnsi="Times New Roman"/>
          <w:bCs/>
          <w:color w:val="000000"/>
          <w:sz w:val="28"/>
          <w:szCs w:val="28"/>
        </w:rPr>
        <w:t>23 марта 2019 года в г. Барнауле.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фестиваля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выявление и реализация творческого потенциала детско-юношеских казачьих коллективов и исполнителей  песен;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формирование у подрастающего поколения чувства  патриотизма и гражданственности;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воспитание уважительного отношения к истории Отечества и родного края, расширение знаний  о культуре казачества, о его роли в становлении российской государственности;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организация культурного отдыха и досуга  детей и подростков.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Условия и порядок проведения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Для участия в Фестивале приглашаются детско-юношеские самодеятельные коллективы и отдельные исполнители в возрасте </w:t>
      </w:r>
      <w:r>
        <w:rPr>
          <w:rFonts w:ascii="Times New Roman" w:hAnsi="Times New Roman"/>
          <w:color w:val="000000"/>
          <w:sz w:val="28"/>
          <w:szCs w:val="28"/>
        </w:rPr>
        <w:t>от 6 до 18 лет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представляющие  традиционную казачью культуру.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Фестиваль проводится  по трем возрастным категориям: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 6-10 лет;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 11-15 лет;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 16-18 лет.</w:t>
      </w:r>
    </w:p>
    <w:p>
      <w:pPr>
        <w:pStyle w:val="Normal"/>
        <w:spacing w:lineRule="auto" w:line="240" w:before="0" w:after="0"/>
        <w:ind w:firstLine="3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До 15 марта 2019 года</w:t>
      </w:r>
      <w:r>
        <w:rPr>
          <w:rFonts w:ascii="Times New Roman" w:hAnsi="Times New Roman"/>
          <w:sz w:val="28"/>
          <w:szCs w:val="28"/>
        </w:rPr>
        <w:t xml:space="preserve"> участники фестиваля представляют заявку (см. Приложение 1), заверенную подписью руководителя и печатью учреждения, по адресу: 656043, г. Барнаул, ул. Ползунова, 41, АГДНТ, сектор традиционной казачьей культуры; либо по электронной почте </w:t>
      </w:r>
      <w:hyperlink r:id="rId3">
        <w:r>
          <w:rPr>
            <w:rStyle w:val="Style11"/>
            <w:rFonts w:ascii="Times New Roman" w:hAnsi="Times New Roman"/>
            <w:sz w:val="28"/>
            <w:szCs w:val="28"/>
            <w:u w:val="none"/>
            <w:lang w:val="en-US"/>
          </w:rPr>
          <w:t>altai</w:t>
        </w:r>
        <w:r>
          <w:rPr>
            <w:rStyle w:val="Style11"/>
            <w:rFonts w:ascii="Times New Roman" w:hAnsi="Times New Roman"/>
            <w:sz w:val="28"/>
            <w:szCs w:val="28"/>
            <w:u w:val="none"/>
          </w:rPr>
          <w:t>_</w:t>
        </w:r>
        <w:r>
          <w:rPr>
            <w:rStyle w:val="Style11"/>
            <w:rFonts w:ascii="Times New Roman" w:hAnsi="Times New Roman"/>
            <w:sz w:val="28"/>
            <w:szCs w:val="28"/>
            <w:u w:val="none"/>
            <w:lang w:val="en-US"/>
          </w:rPr>
          <w:t>otdel</w:t>
        </w:r>
        <w:r>
          <w:rPr>
            <w:rStyle w:val="Style11"/>
            <w:rFonts w:ascii="Times New Roman" w:hAnsi="Times New Roman"/>
            <w:sz w:val="28"/>
            <w:szCs w:val="28"/>
            <w:u w:val="none"/>
          </w:rPr>
          <w:t>@</w:t>
        </w:r>
        <w:r>
          <w:rPr>
            <w:rStyle w:val="Style11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>
          <w:rPr>
            <w:rStyle w:val="Style11"/>
            <w:rFonts w:ascii="Times New Roman" w:hAnsi="Times New Roman"/>
            <w:sz w:val="28"/>
            <w:szCs w:val="28"/>
            <w:u w:val="none"/>
          </w:rPr>
          <w:t>.</w:t>
        </w:r>
        <w:r>
          <w:rPr>
            <w:rStyle w:val="Style11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3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оценки</w:t>
      </w:r>
    </w:p>
    <w:p>
      <w:pPr>
        <w:pStyle w:val="Normal"/>
        <w:spacing w:lineRule="auto" w:line="240" w:before="0" w:after="0"/>
        <w:ind w:firstLine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spacing w:lineRule="auto" w:line="240" w:before="0" w:after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</w:t>
      </w:r>
      <w:r>
        <w:rPr>
          <w:rFonts w:ascii="Times New Roman" w:hAnsi="Times New Roman"/>
          <w:color w:val="111111"/>
          <w:sz w:val="28"/>
          <w:szCs w:val="28"/>
        </w:rPr>
        <w:tab/>
        <w:t xml:space="preserve">Выступления участников конкурса оценивает независимое жюри  по следующим критериям: </w:t>
      </w:r>
    </w:p>
    <w:p>
      <w:pPr>
        <w:pStyle w:val="31"/>
        <w:spacing w:lineRule="auto" w:line="240" w:before="0" w:after="0"/>
        <w:ind w:firstLine="708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</w:rPr>
        <w:t>- вокальное мастерство участника;</w:t>
      </w:r>
    </w:p>
    <w:p>
      <w:pPr>
        <w:pStyle w:val="31"/>
        <w:spacing w:lineRule="auto" w:line="240" w:before="0" w:after="0"/>
        <w:ind w:firstLine="708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</w:rPr>
        <w:t>- соответствие репертуара возрасту исполнителей;</w:t>
      </w:r>
    </w:p>
    <w:p>
      <w:pPr>
        <w:pStyle w:val="31"/>
        <w:spacing w:lineRule="auto" w:line="240" w:before="0" w:after="0"/>
        <w:ind w:firstLine="708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</w:rPr>
        <w:t>- сценическая культура и костюм; актерское мастерство и хореография.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Награждение   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Все коллективы и отдельные исполнители   награждаются дипломами Фестиваля.  Лучшие коллективы и   исполнители по решению  жюри примут участие в  концертной программе  краевого фестиваля казачьей песни «Никола Зимний»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 w:ascii="Times New Roman" w:hAnsi="Times New Roman"/>
          <w:color w:val="CE181E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посвященного ежегодным войсковым торжествам Сибирского казачьего войска и его небесному покровителю Св. Николаю Чудотворцу,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который состоится  в декабре 2019 года. </w:t>
      </w:r>
    </w:p>
    <w:p>
      <w:pPr>
        <w:pStyle w:val="Normal"/>
        <w:widowControl w:val="false"/>
        <w:spacing w:lineRule="auto" w:line="240" w:before="0" w:after="0"/>
        <w:ind w:firstLine="3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340"/>
        <w:jc w:val="center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Дополнительная информация</w:t>
      </w:r>
    </w:p>
    <w:p>
      <w:pPr>
        <w:pStyle w:val="Normal"/>
        <w:widowControl w:val="false"/>
        <w:spacing w:lineRule="auto" w:line="240" w:before="0" w:after="0"/>
        <w:ind w:firstLine="34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31"/>
        <w:spacing w:lineRule="auto" w:line="240"/>
        <w:ind w:firstLine="340"/>
        <w:jc w:val="both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Замена номера во время проведения Фестиваля не допускается.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31"/>
        <w:spacing w:lineRule="auto" w:line="24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Краевой фестиваль детско-юношеских коллективов казачьей песни «Золотые ворота» проводится 23 марта 2019 года в актовом зале МБОУ «Лицей № 2»  по адресу: г. Барнаул, ул. ул. Аванесова, 134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Организаторам конкурса предоставляется эксклюзивное право на фото- и видеосъемку  в целях популяризации Фестиваля.</w:t>
      </w:r>
    </w:p>
    <w:p>
      <w:pPr>
        <w:pStyle w:val="31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Расходы на питание и проезд участников осуществляет направляющая организация.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 всем вопросам проведения и участия в  Фестивале обращаться в организационный комитет по телефонам: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- 8-963-504-51-29 – заведующий сектором традиционной казачьей культуры АГДНТ Юрий Алексеевич Белозерцев;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 8-905-928-16-73 – ведущий методист сектора традиционной казачьей культуры АГДНТ Николай Владимирович Романов.</w:t>
      </w:r>
    </w:p>
    <w:p>
      <w:pPr>
        <w:sectPr>
          <w:type w:val="nextPage"/>
          <w:pgSz w:w="11906" w:h="16838"/>
          <w:pgMar w:left="1701" w:right="851" w:header="0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napToGrid w:val="false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>
      <w:pPr>
        <w:pStyle w:val="Normal"/>
        <w:ind w:left="75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краевом фестивале детско-юношеских коллективов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казачьей песни «Золотые ворота»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9"/>
        <w:spacing w:lineRule="auto" w:line="360"/>
        <w:jc w:val="right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4"/>
        </w:rPr>
        <w:t>Дата проведения:</w:t>
      </w:r>
      <w:r>
        <w:rPr>
          <w:rFonts w:ascii="Times New Roman" w:hAnsi="Times New Roman"/>
          <w:color w:val="000000"/>
          <w:sz w:val="24"/>
        </w:rPr>
        <w:t xml:space="preserve"> 23 марта 2019 г.</w:t>
      </w:r>
    </w:p>
    <w:p>
      <w:pPr>
        <w:pStyle w:val="Style19"/>
        <w:jc w:val="right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4"/>
        </w:rPr>
        <w:t>Место проведения:</w:t>
      </w:r>
      <w:r>
        <w:rPr>
          <w:rFonts w:ascii="Times New Roman" w:hAnsi="Times New Roman"/>
          <w:color w:val="000000"/>
          <w:sz w:val="24"/>
        </w:rPr>
        <w:t xml:space="preserve"> МБОУ «Лицей №2»</w:t>
      </w:r>
    </w:p>
    <w:p>
      <w:pPr>
        <w:pStyle w:val="Style19"/>
        <w:jc w:val="right"/>
        <w:rPr>
          <w:sz w:val="22"/>
          <w:szCs w:val="22"/>
        </w:rPr>
      </w:pPr>
      <w:r>
        <w:rPr>
          <w:rFonts w:ascii="Times New Roman" w:hAnsi="Times New Roman"/>
          <w:color w:val="000000"/>
          <w:sz w:val="24"/>
        </w:rPr>
        <w:t xml:space="preserve">Алтайский край, г. Барнаул, ул. Аванесова, 134 </w:t>
      </w:r>
    </w:p>
    <w:p>
      <w:pPr>
        <w:pStyle w:val="Normal"/>
        <w:spacing w:lineRule="auto" w:line="360"/>
        <w:ind w:left="75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ind w:left="0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Район, населенный пункт 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коллектива __________________________________________________ 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Ф.И.О руководителя __________________________________________________ 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и их возраст _____________________________________ 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Ф.И. исполнителя _____________________________________________________ 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Направляющее учреждение 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Контакты руководителя: телефон, E-mail _____________________________________________ 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Репертуар (авторы текста и музыки) _________________________________________________________ 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464" w:leader="underscore"/>
        </w:tabs>
        <w:suppressAutoHyphens w:val="true"/>
        <w:spacing w:lineRule="exact" w:line="326" w:before="0" w:after="0"/>
        <w:rPr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Подпись _______________________________________________________ </w:t>
      </w:r>
    </w:p>
    <w:p>
      <w:pPr>
        <w:pStyle w:val="Style19"/>
        <w:tabs>
          <w:tab w:val="clear" w:pos="708"/>
          <w:tab w:val="left" w:pos="8464" w:leader="underscore"/>
        </w:tabs>
        <w:spacing w:lineRule="exact" w:line="326"/>
        <w:ind w:left="20" w:hanging="0"/>
        <w:rPr/>
      </w:pPr>
      <w:r>
        <w:rPr>
          <w:rStyle w:val="12"/>
          <w:rFonts w:ascii="Times New Roman" w:hAnsi="Times New Roman"/>
          <w:color w:val="000000"/>
          <w:sz w:val="24"/>
        </w:rPr>
        <w:t xml:space="preserve">                                                                          </w:t>
      </w:r>
      <w:r>
        <w:rPr>
          <w:rStyle w:val="12"/>
          <w:rFonts w:ascii="Times New Roman" w:hAnsi="Times New Roman"/>
          <w:color w:val="000000"/>
          <w:sz w:val="24"/>
        </w:rPr>
        <w:t xml:space="preserve">ФИО (руководителя)     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«___»___________2019 г.                                         </w:t>
      </w:r>
    </w:p>
    <w:p>
      <w:pPr>
        <w:pStyle w:val="Normal"/>
        <w:spacing w:lineRule="auto" w:line="240" w:before="0" w:after="0"/>
        <w:jc w:val="right"/>
        <w:rPr>
          <w:rStyle w:val="12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>
      <w:pPr>
        <w:pStyle w:val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tbl>
      <w:tblPr>
        <w:tblW w:w="9356" w:type="dxa"/>
        <w:jc w:val="left"/>
        <w:tblInd w:w="0" w:type="dxa"/>
        <w:tblBorders/>
        <w:tblCellMar>
          <w:top w:w="0" w:type="dxa"/>
          <w:left w:w="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6"/>
        <w:gridCol w:w="172"/>
        <w:gridCol w:w="1928"/>
        <w:gridCol w:w="595"/>
        <w:gridCol w:w="142"/>
        <w:gridCol w:w="565"/>
        <w:gridCol w:w="2838"/>
        <w:gridCol w:w="680"/>
        <w:gridCol w:w="1869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9" w:type="dxa"/>
            <w:gridSpan w:val="8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субъект персональных данных: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</w:tc>
      </w:tr>
      <w:tr>
        <w:trPr/>
        <w:tc>
          <w:tcPr>
            <w:tcW w:w="3968" w:type="dxa"/>
            <w:gridSpan w:val="6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38" w:type="dxa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869" w:type="dxa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68" w:type="dxa"/>
            <w:gridSpan w:val="6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8" w:type="dxa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(документ)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69" w:type="dxa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(серия)</w:t>
            </w:r>
          </w:p>
        </w:tc>
      </w:tr>
      <w:tr>
        <w:trPr/>
        <w:tc>
          <w:tcPr>
            <w:tcW w:w="738" w:type="dxa"/>
            <w:gridSpan w:val="2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" w:type="dxa"/>
            <w:gridSpan w:val="2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выдан:</w:t>
            </w:r>
          </w:p>
        </w:tc>
        <w:tc>
          <w:tcPr>
            <w:tcW w:w="5952" w:type="dxa"/>
            <w:gridSpan w:val="4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8" w:type="dxa"/>
            <w:gridSpan w:val="2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(номер)</w:t>
            </w:r>
          </w:p>
        </w:tc>
        <w:tc>
          <w:tcPr>
            <w:tcW w:w="737" w:type="dxa"/>
            <w:gridSpan w:val="2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2" w:type="dxa"/>
            <w:gridSpan w:val="4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(кем и когда)</w:t>
            </w:r>
          </w:p>
        </w:tc>
      </w:tr>
      <w:tr>
        <w:trPr/>
        <w:tc>
          <w:tcPr>
            <w:tcW w:w="3261" w:type="dxa"/>
            <w:gridSpan w:val="4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094" w:type="dxa"/>
            <w:gridSpan w:val="5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61" w:type="dxa"/>
            <w:gridSpan w:val="4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94" w:type="dxa"/>
            <w:gridSpan w:val="5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полностью)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24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полностью)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14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>
      <w:pPr>
        <w:pStyle w:val="Style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 адрес оператора, получающего согласие субъекта персональных данных:</w:t>
      </w:r>
      <w:r>
        <w:rPr>
          <w:rFonts w:ascii="Times New Roman" w:hAnsi="Times New Roman"/>
          <w:sz w:val="24"/>
          <w:szCs w:val="24"/>
        </w:rPr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>
      <w:pPr>
        <w:pStyle w:val="Style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 следующей целью обработки персональных данных:</w:t>
      </w:r>
      <w:r>
        <w:rPr>
          <w:rFonts w:ascii="Times New Roman" w:hAnsi="Times New Roman"/>
          <w:sz w:val="24"/>
          <w:szCs w:val="24"/>
        </w:rPr>
        <w:t xml:space="preserve"> участие в мероприятиях, проводимых Оператором.</w:t>
      </w:r>
    </w:p>
    <w:p>
      <w:pPr>
        <w:pStyle w:val="Style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даётся согласие суб</w:t>
      </w:r>
      <w:bookmarkStart w:id="1" w:name="_GoBack1"/>
      <w:bookmarkEnd w:id="1"/>
      <w:r>
        <w:rPr>
          <w:rFonts w:ascii="Times New Roman" w:hAnsi="Times New Roman"/>
          <w:b/>
          <w:sz w:val="24"/>
          <w:szCs w:val="24"/>
        </w:rPr>
        <w:t>ъекта персональных данных:</w:t>
      </w:r>
      <w:r>
        <w:rPr>
          <w:rFonts w:ascii="Times New Roman" w:hAnsi="Times New Roman"/>
          <w:sz w:val="24"/>
          <w:szCs w:val="24"/>
        </w:rPr>
        <w:t xml:space="preserve"> фамилия, имя, отчество; год, месяц,   гражданство; место жительства/место регистрации;  должность, отдел (департамент); место работы;  адрес постоянного места жительства в Российской Федерации и за рубежом; номера телефонов; паспортные данные; биометрические персональные данные, в частности фотография субъекта персональных данных.</w:t>
      </w:r>
    </w:p>
    <w:p>
      <w:pPr>
        <w:pStyle w:val="Style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  <w:r>
        <w:rPr>
          <w:rFonts w:ascii="Times New Roman" w:hAnsi="Times New Roman"/>
          <w:sz w:val="24"/>
          <w:szCs w:val="24"/>
        </w:rPr>
        <w:t xml:space="preserve"> обработка вышеуказанных персональных данных будет осуществляться путём смешанной (автоматизированной и неавтоматизированной) обработки персональных данных (сбор,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обезличивание персональных данных.</w:t>
      </w:r>
    </w:p>
    <w:p>
      <w:pPr>
        <w:pStyle w:val="Style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согласия субъекта персональных данных, а также способ его отзыва, если иное не установлено федеральным законом: с</w:t>
      </w:r>
      <w:r>
        <w:rPr>
          <w:rFonts w:ascii="Times New Roman" w:hAnsi="Times New Roman"/>
          <w:sz w:val="24"/>
          <w:szCs w:val="24"/>
        </w:rPr>
        <w:t>рок действия настоящего согласия 5 лет; согласие может быть отозвано субъектом персональных данных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дней); действие согласия субъекта персональных данных прекращается: при ликвидации оператора, при реорганизации оператора, при расторжении трудового договора с субъектом персональных данных.</w:t>
      </w:r>
    </w:p>
    <w:p>
      <w:pPr>
        <w:pStyle w:val="Style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ч.2 ст.9 Федерального закона от 27.07.2006 № 152-ФЗ «О персональных данных».</w:t>
      </w:r>
    </w:p>
    <w:p>
      <w:pPr>
        <w:pStyle w:val="Style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 № 152-ФЗ «О персональных данных».</w:t>
      </w:r>
    </w:p>
    <w:p>
      <w:pPr>
        <w:pStyle w:val="Style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>
      <w:pPr>
        <w:pStyle w:val="Style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1" w:header="0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 г.</w:t>
      </w:r>
    </w:p>
    <w:p>
      <w:pPr>
        <w:pStyle w:val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>
      <w:pPr>
        <w:pStyle w:val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>
      <w:pPr>
        <w:pStyle w:val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>
      <w:pPr>
        <w:sectPr>
          <w:type w:val="continuous"/>
          <w:pgSz w:w="11906" w:h="16838"/>
          <w:pgMar w:left="1701" w:right="851" w:header="0" w:top="851" w:footer="0" w:bottom="851" w:gutter="0"/>
          <w:cols w:num="3" w:equalWidth="false" w:sep="false">
            <w:col w:w="3404" w:space="142"/>
            <w:col w:w="2268" w:space="142"/>
            <w:col w:w="3396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sectPr>
      <w:type w:val="continuous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4"/>
        <w:u w:val="none"/>
        <w:szCs w:val="28"/>
        <w:rFonts w:ascii="Times New Roman" w:hAnsi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290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0b6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qFormat/>
    <w:rsid w:val="003f1937"/>
    <w:pPr>
      <w:keepNext w:val="true"/>
      <w:spacing w:lineRule="auto" w:line="240" w:before="0" w:after="0"/>
      <w:jc w:val="right"/>
      <w:outlineLvl w:val="1"/>
    </w:pPr>
    <w:rPr>
      <w:rFonts w:ascii="Times New Roman" w:hAnsi="Times New Roman" w:eastAsia="Times New Roman"/>
      <w:i/>
      <w:iCs/>
      <w:sz w:val="24"/>
      <w:szCs w:val="18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000b6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unhideWhenUsed/>
    <w:rsid w:val="005962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6290"/>
    <w:rPr>
      <w:b/>
      <w:bCs/>
    </w:rPr>
  </w:style>
  <w:style w:type="character" w:styleId="21" w:customStyle="1">
    <w:name w:val="Основной текст с отступом 2 Знак1"/>
    <w:basedOn w:val="DefaultParagraphFont"/>
    <w:link w:val="20"/>
    <w:qFormat/>
    <w:rsid w:val="003f1937"/>
    <w:rPr>
      <w:rFonts w:ascii="Times New Roman" w:hAnsi="Times New Roman" w:eastAsia="Times New Roman" w:cs="Times New Roman"/>
      <w:i/>
      <w:iCs/>
      <w:sz w:val="24"/>
      <w:szCs w:val="18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8b1de5"/>
    <w:rPr>
      <w:rFonts w:ascii="Calibri" w:hAnsi="Calibri" w:eastAsia="Calibri" w:cs="Times New Roman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8b1de5"/>
    <w:rPr>
      <w:rFonts w:ascii="Calibri" w:hAnsi="Calibri" w:eastAsia="Calibri" w:cs="Times New Roman"/>
    </w:rPr>
  </w:style>
  <w:style w:type="character" w:styleId="Style14" w:customStyle="1">
    <w:name w:val="Текст Знак"/>
    <w:basedOn w:val="DefaultParagraphFont"/>
    <w:qFormat/>
    <w:rsid w:val="00af1b5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00b6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00b6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5" w:customStyle="1">
    <w:name w:val="Основной текст Знак"/>
    <w:basedOn w:val="DefaultParagraphFont"/>
    <w:qFormat/>
    <w:rsid w:val="00000b6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qFormat/>
    <w:rsid w:val="00000b6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000b6e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ascii="Times New Roman" w:hAnsi="Times New Roman"/>
      <w:color w:val="00000A"/>
      <w:sz w:val="28"/>
      <w:szCs w:val="28"/>
      <w:lang w:val="en-US"/>
    </w:rPr>
  </w:style>
  <w:style w:type="character" w:styleId="ListLabel3" w:customStyle="1">
    <w:name w:val="ListLabel 3"/>
    <w:qFormat/>
    <w:rPr>
      <w:rFonts w:ascii="Times New Roman" w:hAnsi="Times New Roman"/>
      <w:color w:val="00000A"/>
      <w:sz w:val="28"/>
      <w:szCs w:val="28"/>
    </w:rPr>
  </w:style>
  <w:style w:type="character" w:styleId="ListLabel4" w:customStyle="1">
    <w:name w:val="ListLabel 4"/>
    <w:qFormat/>
    <w:rPr>
      <w:rFonts w:ascii="Times New Roman" w:hAnsi="Times New Roman"/>
      <w:color w:val="00000A"/>
      <w:sz w:val="28"/>
      <w:szCs w:val="28"/>
      <w:lang w:val="en-US"/>
    </w:rPr>
  </w:style>
  <w:style w:type="character" w:styleId="ListLabel5" w:customStyle="1">
    <w:name w:val="ListLabel 5"/>
    <w:qFormat/>
    <w:rPr>
      <w:rFonts w:ascii="Times New Roman" w:hAnsi="Times New Roman"/>
      <w:color w:val="00000A"/>
      <w:sz w:val="28"/>
      <w:szCs w:val="28"/>
    </w:rPr>
  </w:style>
  <w:style w:type="character" w:styleId="ListLabel6" w:customStyle="1">
    <w:name w:val="ListLabel 6"/>
    <w:qFormat/>
    <w:rPr>
      <w:rFonts w:ascii="Times New Roman" w:hAnsi="Times New Roman"/>
      <w:sz w:val="28"/>
      <w:szCs w:val="28"/>
      <w:u w:val="none"/>
      <w:lang w:val="en-US"/>
    </w:rPr>
  </w:style>
  <w:style w:type="character" w:styleId="ListLabel7" w:customStyle="1">
    <w:name w:val="ListLabel 7"/>
    <w:qFormat/>
    <w:rPr>
      <w:rFonts w:ascii="Times New Roman" w:hAnsi="Times New Roman"/>
      <w:sz w:val="28"/>
      <w:szCs w:val="28"/>
      <w:u w:val="none"/>
      <w:lang w:val="en-US"/>
    </w:rPr>
  </w:style>
  <w:style w:type="character" w:styleId="ListLabel8" w:customStyle="1">
    <w:name w:val="ListLabel 8"/>
    <w:qFormat/>
    <w:rPr>
      <w:rFonts w:ascii="Times New Roman" w:hAnsi="Times New Roman"/>
      <w:sz w:val="28"/>
      <w:szCs w:val="28"/>
      <w:u w:val="none"/>
    </w:rPr>
  </w:style>
  <w:style w:type="character" w:styleId="ListLabel9" w:customStyle="1">
    <w:name w:val="ListLabel 9"/>
    <w:qFormat/>
    <w:rPr>
      <w:rFonts w:ascii="Times New Roman" w:hAnsi="Times New Roman"/>
      <w:sz w:val="28"/>
      <w:szCs w:val="28"/>
      <w:u w:val="none"/>
      <w:lang w:val="en-US"/>
    </w:rPr>
  </w:style>
  <w:style w:type="character" w:styleId="ListLabel10" w:customStyle="1">
    <w:name w:val="ListLabel 10"/>
    <w:qFormat/>
    <w:rPr>
      <w:rFonts w:ascii="Times New Roman" w:hAnsi="Times New Roman"/>
      <w:sz w:val="28"/>
      <w:szCs w:val="28"/>
      <w:u w:val="none"/>
    </w:rPr>
  </w:style>
  <w:style w:type="character" w:styleId="ListLabel11" w:customStyle="1">
    <w:name w:val="ListLabel 11"/>
    <w:qFormat/>
    <w:rPr>
      <w:rFonts w:ascii="Times New Roman" w:hAnsi="Times New Roman"/>
      <w:sz w:val="28"/>
      <w:szCs w:val="28"/>
      <w:u w:val="none"/>
      <w:lang w:val="en-US"/>
    </w:rPr>
  </w:style>
  <w:style w:type="character" w:styleId="ListLabel12" w:customStyle="1">
    <w:name w:val="ListLabel 12"/>
    <w:qFormat/>
    <w:rPr>
      <w:rFonts w:ascii="Times New Roman" w:hAnsi="Times New Roman"/>
      <w:sz w:val="28"/>
      <w:szCs w:val="28"/>
      <w:u w:val="none"/>
    </w:rPr>
  </w:style>
  <w:style w:type="character" w:styleId="ListLabel13" w:customStyle="1">
    <w:name w:val="ListLabel 13"/>
    <w:qFormat/>
    <w:rPr>
      <w:rFonts w:ascii="Times New Roman" w:hAnsi="Times New Roman"/>
      <w:sz w:val="28"/>
      <w:szCs w:val="28"/>
      <w:u w:val="none"/>
      <w:lang w:val="en-US"/>
    </w:rPr>
  </w:style>
  <w:style w:type="character" w:styleId="ListLabel14" w:customStyle="1">
    <w:name w:val="ListLabel 14"/>
    <w:qFormat/>
    <w:rPr>
      <w:rFonts w:ascii="Times New Roman" w:hAnsi="Times New Roman"/>
      <w:sz w:val="28"/>
      <w:szCs w:val="28"/>
      <w:u w:val="none"/>
    </w:rPr>
  </w:style>
  <w:style w:type="character" w:styleId="12" w:customStyle="1">
    <w:name w:val="Основной текст Знак1"/>
    <w:qFormat/>
    <w:rPr>
      <w:spacing w:val="3"/>
      <w:shd w:fill="FFFFFF" w:val="clear"/>
    </w:rPr>
  </w:style>
  <w:style w:type="character" w:styleId="ListLabel15" w:customStyle="1">
    <w:name w:val="ListLabel 15"/>
    <w:qFormat/>
    <w:rPr>
      <w:rFonts w:ascii="Times New Roman" w:hAnsi="Times New Roman"/>
      <w:sz w:val="22"/>
      <w:szCs w:val="28"/>
      <w:u w:val="none"/>
      <w:lang w:val="en-US"/>
    </w:rPr>
  </w:style>
  <w:style w:type="character" w:styleId="ListLabel16" w:customStyle="1">
    <w:name w:val="ListLabel 16"/>
    <w:qFormat/>
    <w:rPr>
      <w:rFonts w:ascii="Times New Roman" w:hAnsi="Times New Roman"/>
      <w:sz w:val="28"/>
      <w:szCs w:val="28"/>
      <w:u w:val="none"/>
      <w:lang w:val="en-US"/>
    </w:rPr>
  </w:style>
  <w:style w:type="character" w:styleId="ListLabel17" w:customStyle="1">
    <w:name w:val="ListLabel 17"/>
    <w:qFormat/>
    <w:rPr>
      <w:rFonts w:ascii="Times New Roman" w:hAnsi="Times New Roman"/>
      <w:sz w:val="28"/>
      <w:szCs w:val="28"/>
      <w:u w:val="none"/>
    </w:rPr>
  </w:style>
  <w:style w:type="character" w:styleId="Style17" w:customStyle="1">
    <w:name w:val="Текст выноски Знак"/>
    <w:basedOn w:val="DefaultParagraphFont"/>
    <w:link w:val="af6"/>
    <w:uiPriority w:val="99"/>
    <w:semiHidden/>
    <w:qFormat/>
    <w:rsid w:val="004b747e"/>
    <w:rPr>
      <w:rFonts w:ascii="Tahoma" w:hAnsi="Tahoma" w:cs="Tahoma"/>
      <w:sz w:val="16"/>
      <w:szCs w:val="16"/>
    </w:rPr>
  </w:style>
  <w:style w:type="character" w:styleId="ListLabel18">
    <w:name w:val="ListLabel 18"/>
    <w:qFormat/>
    <w:rPr>
      <w:rFonts w:ascii="Times New Roman" w:hAnsi="Times New Roman"/>
      <w:sz w:val="24"/>
      <w:szCs w:val="28"/>
      <w:u w:val="none"/>
      <w:lang w:val="en-US"/>
    </w:rPr>
  </w:style>
  <w:style w:type="character" w:styleId="ListLabel19">
    <w:name w:val="ListLabel 19"/>
    <w:qFormat/>
    <w:rPr>
      <w:rFonts w:ascii="Times New Roman" w:hAnsi="Times New Roman"/>
      <w:sz w:val="28"/>
      <w:szCs w:val="28"/>
      <w:u w:val="none"/>
      <w:lang w:val="en-US"/>
    </w:rPr>
  </w:style>
  <w:style w:type="character" w:styleId="ListLabel20">
    <w:name w:val="ListLabel 20"/>
    <w:qFormat/>
    <w:rPr>
      <w:rFonts w:ascii="Times New Roman" w:hAnsi="Times New Roman"/>
      <w:sz w:val="28"/>
      <w:szCs w:val="28"/>
      <w:u w:val="non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000b6e"/>
    <w:pPr>
      <w:spacing w:lineRule="auto" w:line="240" w:before="0" w:after="0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uiPriority w:val="99"/>
    <w:semiHidden/>
    <w:unhideWhenUsed/>
    <w:rsid w:val="008b1de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semiHidden/>
    <w:unhideWhenUsed/>
    <w:rsid w:val="008b1de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qFormat/>
    <w:rsid w:val="00af1b5f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0c89"/>
    <w:pPr>
      <w:spacing w:before="0" w:after="200"/>
      <w:ind w:left="720" w:hanging="0"/>
      <w:contextualSpacing/>
    </w:pPr>
    <w:rPr/>
  </w:style>
  <w:style w:type="paragraph" w:styleId="Style25">
    <w:name w:val="Body Text Indent"/>
    <w:basedOn w:val="Normal"/>
    <w:rsid w:val="00000b6e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1"/>
    <w:qFormat/>
    <w:rsid w:val="00000b6e"/>
    <w:pPr>
      <w:spacing w:lineRule="auto" w:line="240" w:before="0" w:after="0"/>
      <w:ind w:left="357" w:hanging="0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paragraph" w:styleId="NoSpacing">
    <w:name w:val="No Spacing"/>
    <w:uiPriority w:val="1"/>
    <w:qFormat/>
    <w:rsid w:val="009444ec"/>
    <w:pPr>
      <w:widowControl/>
      <w:suppressAutoHyphens w:val="true"/>
      <w:bidi w:val="0"/>
      <w:jc w:val="left"/>
    </w:pPr>
    <w:rPr>
      <w:rFonts w:eastAsia="Arial" w:cs="Times New Roman" w:ascii="Calibri" w:hAnsi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31" w:customStyle="1">
    <w:name w:val="Основной текст 31"/>
    <w:basedOn w:val="Normal"/>
    <w:qFormat/>
    <w:pPr/>
    <w:rPr>
      <w:sz w:val="28"/>
      <w:szCs w:val="20"/>
    </w:rPr>
  </w:style>
  <w:style w:type="paragraph" w:styleId="13" w:customStyle="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3" w:customStyle="1">
    <w:name w:val="Документ Заголовок 2"/>
    <w:basedOn w:val="13"/>
    <w:qFormat/>
    <w:pPr>
      <w:spacing w:before="0" w:after="600"/>
      <w:contextualSpacing/>
    </w:pPr>
    <w:rPr>
      <w:caps w:val="false"/>
      <w:smallCaps w:val="false"/>
    </w:rPr>
  </w:style>
  <w:style w:type="paragraph" w:styleId="14" w:customStyle="1">
    <w:name w:val="Документ Текст 1"/>
    <w:basedOn w:val="Normal"/>
    <w:next w:val="24"/>
    <w:qFormat/>
    <w:pPr>
      <w:jc w:val="both"/>
    </w:pPr>
    <w:rPr/>
  </w:style>
  <w:style w:type="paragraph" w:styleId="24" w:customStyle="1">
    <w:name w:val="Документ Текст 2"/>
    <w:basedOn w:val="Normal"/>
    <w:next w:val="14"/>
    <w:qFormat/>
    <w:pPr>
      <w:jc w:val="center"/>
    </w:pPr>
    <w:rPr>
      <w:sz w:val="16"/>
    </w:rPr>
  </w:style>
  <w:style w:type="paragraph" w:styleId="Style26" w:customStyle="1">
    <w:name w:val="Документ Текст"/>
    <w:basedOn w:val="Normal"/>
    <w:qFormat/>
    <w:pPr>
      <w:ind w:firstLine="567"/>
      <w:jc w:val="both"/>
    </w:pPr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4b74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f193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tai_otdel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BFC1-1DC0-49A7-8B15-112D1920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Application>LibreOffice/6.1.4.2$Windows_X86_64 LibreOffice_project/9d0f32d1f0b509096fd65e0d4bec26ddd1938fd3</Application>
  <Pages>5</Pages>
  <Words>861</Words>
  <Characters>7217</Characters>
  <CharactersWithSpaces>8225</CharactersWithSpaces>
  <Paragraphs>89</Paragraphs>
  <Company>gpx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2017-02-09T07:32:00Z</dcterms:created>
  <dc:creator>GYPNORION</dc:creator>
  <dc:description/>
  <dc:language>ru-RU</dc:language>
  <cp:lastModifiedBy/>
  <cp:lastPrinted>2018-04-04T10:22:00Z</cp:lastPrinted>
  <dcterms:modified xsi:type="dcterms:W3CDTF">2019-02-27T15:46:32Z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gpx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