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>
      <w:pPr>
        <w:pStyle w:val="Normal"/>
        <w:rPr>
          <w:rFonts w:ascii="Times New Roman" w:hAnsi="Times New Roman"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             Утверждаю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Алтайской краевой                                                          Директор КАУ АГДНТ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общественной организации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ветеранов (пенсионеров) войны,                                                            ________ Е.В. Карпова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труда, Вооруженных Сил и                                                                  «___» ________ 2019 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правоохранительных органов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____________В.И. Климов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«___» ___________ 2019 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sz w:val="28"/>
          <w:szCs w:val="28"/>
        </w:rPr>
        <w:t xml:space="preserve"> творческой встречи ветеранских коллективов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«Живите в радости!»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Краевое автономное учреждение «Алтайский государственный Дом народного творчества» Министерства культуры Алтайского края совместно с Алтайской краевой общественной организацией ветеранов (пенсионеров) войны, труда, Вооруженных Сил и правоохранительных органов в 2019 году проводит </w:t>
      </w:r>
      <w:r>
        <w:rPr>
          <w:rFonts w:cs="Times New Roman" w:ascii="Times New Roman" w:hAnsi="Times New Roman"/>
          <w:sz w:val="28"/>
          <w:szCs w:val="28"/>
          <w:lang w:val="en-US"/>
        </w:rPr>
        <w:t>XII</w:t>
      </w:r>
      <w:r>
        <w:rPr>
          <w:rFonts w:cs="Times New Roman" w:ascii="Times New Roman" w:hAnsi="Times New Roman"/>
          <w:sz w:val="28"/>
          <w:szCs w:val="28"/>
        </w:rPr>
        <w:t xml:space="preserve"> творческую встречу ветеранских коллективов «Живите в радости!».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цели и задачи творческой встречи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Поддержка и стимулирование творческой активности пожилых людей, создание условий для общения и реализации их творческого потенциала;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жизни пожилых людей;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развитие и укрепление связей между творческими коллективами на основе общности интересов и увлечений.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Сроки проведения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Творческие встречи ветеранских коллективов </w:t>
      </w:r>
      <w:r>
        <w:rPr>
          <w:rFonts w:cs="Times New Roman" w:ascii="Times New Roman" w:hAnsi="Times New Roman"/>
          <w:color w:val="000000"/>
          <w:sz w:val="28"/>
          <w:szCs w:val="28"/>
        </w:rPr>
        <w:t>состоятся по двум зонам: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 зона – в г. Барнауле 5 апреля 2019 года на базе МБУК «Научногородокское клубное объединение», р. п. Научный городок;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 зона – в с. Быстрый Исток  21 сентября 2019 года на базе МБУК «МфКЦ» Быстроистокского района.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Участники творческой встречи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участию в мероприятии приглашаются ветеранские любительские объединения. Возраст участников – 55 лет и старше.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Условия проведения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Каждая делегация представляет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тематическую концертную программу, включающую номера разных жанров народного творчества, объединённые  </w:t>
      </w:r>
      <w:r>
        <w:rPr>
          <w:rFonts w:cs="Times New Roman" w:ascii="Times New Roman" w:hAnsi="Times New Roman"/>
          <w:sz w:val="28"/>
          <w:szCs w:val="28"/>
        </w:rPr>
        <w:t>режиссёрским замыслом.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программе приветствуется использование позитивного репертуара, отвечающего основной теме творческих встреч «Живите в радости», а также исполнение песен  А.Н. Пахмутовой  в связи с юбилеем композитора.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выступления каждой делегации – не более 20 минут.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Темы творческой встречи ветеранских коллективов «Живите в радости!»: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 зона: «Помнит сердце, не забудет никогда»  (посвящается 74-й годовщине Победы в Великой Отечественной войне).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 зона: «Главное, ребята, – сердцем не стареть» (посвящается Международному дню пожилого человека).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Награждение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Участникам встречи вручаются благодарственные письма, памятные сувениры и определяется обладатель приза зрительских симпатий.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Финансирование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Оргкомитетом предусмотрен вступительный взнос – 1000 рублей с каждой делегации (с каждой тематической программы). Взносы пойдут на формирование призового фонда, изготовление печатной продукции,  расходы на транспорт и услуги связи.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Командировочные расходы –  за счет направляющей стороны.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Организационные вопросы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Заявки на участие в творческой </w:t>
      </w:r>
      <w:r>
        <w:rPr>
          <w:rFonts w:cs="Times New Roman" w:ascii="Times New Roman" w:hAnsi="Times New Roman"/>
          <w:color w:val="000000"/>
          <w:sz w:val="28"/>
          <w:szCs w:val="28"/>
        </w:rPr>
        <w:t>встрече</w:t>
      </w:r>
      <w:r>
        <w:rPr>
          <w:rFonts w:cs="Times New Roman" w:ascii="Times New Roman" w:hAnsi="Times New Roman"/>
          <w:sz w:val="28"/>
          <w:szCs w:val="28"/>
        </w:rPr>
        <w:t xml:space="preserve"> «Живите в радости!» принимаются: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 зона (г. Барнаул) — до 15 марта 2019 года.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зона (с. Быстрый Исток) — до 25 августа 2019 года.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Заявки направляются по адресу: 656043, г. Барнаул, ул. Ползунова,41, АГДНТ, тел. 8 (3852) 62-83-27,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dosugcntd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Справки по телефону: 8(3852) 62-83-27, 8-906-942-56-70,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ведущий методист Толстоног Елена Петровна.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                                                                                                                    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/>
        <w:t xml:space="preserve"> </w:t>
      </w:r>
      <w:bookmarkStart w:id="0" w:name="_GoBack"/>
      <w:r>
        <w:rPr>
          <w:rFonts w:cs="Times New Roman" w:ascii="Times New Roman" w:hAnsi="Times New Roman"/>
          <w:sz w:val="28"/>
          <w:szCs w:val="28"/>
        </w:rPr>
        <w:t>Приложение</w:t>
      </w:r>
      <w:bookmarkEnd w:id="0"/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Заявка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участие в </w:t>
      </w:r>
      <w:r>
        <w:rPr>
          <w:rFonts w:cs="Times New Roman" w:ascii="Times New Roman" w:hAnsi="Times New Roman"/>
          <w:sz w:val="28"/>
          <w:szCs w:val="28"/>
          <w:lang w:val="en-US"/>
        </w:rPr>
        <w:t>XII</w:t>
      </w:r>
      <w:r>
        <w:rPr>
          <w:rFonts w:cs="Times New Roman" w:ascii="Times New Roman" w:hAnsi="Times New Roman"/>
          <w:sz w:val="28"/>
          <w:szCs w:val="28"/>
        </w:rPr>
        <w:t xml:space="preserve"> творческой встрече ветеранских коллективов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«Живите в радости!»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1. Город, район 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2. Учреждение культуры (</w:t>
      </w:r>
      <w:r>
        <w:rPr>
          <w:rFonts w:cs="Times New Roman" w:ascii="Times New Roman" w:hAnsi="Times New Roman"/>
          <w:i/>
          <w:sz w:val="28"/>
          <w:szCs w:val="28"/>
        </w:rPr>
        <w:t>полное название</w:t>
      </w:r>
      <w:r>
        <w:rPr>
          <w:rFonts w:cs="Times New Roman" w:ascii="Times New Roman" w:hAnsi="Times New Roman"/>
          <w:sz w:val="28"/>
          <w:szCs w:val="28"/>
        </w:rPr>
        <w:t>)________________________</w:t>
      </w:r>
    </w:p>
    <w:p>
      <w:pPr>
        <w:pStyle w:val="Normal"/>
        <w:pBdr>
          <w:bottom w:val="single" w:sz="8" w:space="0" w:color="000001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Общее кол-во участников тематической концертной программы_____</w:t>
      </w:r>
    </w:p>
    <w:p>
      <w:pPr>
        <w:pStyle w:val="Normal"/>
        <w:pBdr>
          <w:bottom w:val="single" w:sz="8" w:space="0" w:color="000001"/>
        </w:pBdr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Номера и исполнители тематической концертной программы (название программы, ФИО ведущего, название исполняемого репертуара, авторы. ФИО исполнителей или название коллектива, количество участников в каждом номере)</w:t>
      </w:r>
    </w:p>
    <w:p>
      <w:pPr>
        <w:pStyle w:val="Normal"/>
        <w:pBdr>
          <w:bottom w:val="single" w:sz="8" w:space="0" w:color="000001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Необходимые технические условия_______________________________</w:t>
      </w:r>
    </w:p>
    <w:p>
      <w:pPr>
        <w:pStyle w:val="Normal"/>
        <w:pBdr>
          <w:bottom w:val="single" w:sz="8" w:space="0" w:color="000001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(микрофоны, минусовки,  стулья и прочее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7. Ответственный за формирование делегации (ФИО, должность, контактный телефон)__________________________________________________________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8. Адрес электронной почты (обязательно)__________________________________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08ac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3c08ac"/>
    <w:rPr>
      <w:color w:val="000080"/>
      <w:u w:val="single"/>
    </w:rPr>
  </w:style>
  <w:style w:type="character" w:styleId="ListLabel1" w:customStyle="1">
    <w:name w:val="ListLabel 1"/>
    <w:qFormat/>
    <w:rPr>
      <w:lang w:val="en-US"/>
    </w:rPr>
  </w:style>
  <w:style w:type="character" w:styleId="ListLabel2" w:customStyle="1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 w:customStyle="1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sugcntd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Application>LibreOffice/6.1.4.2$Windows_X86_64 LibreOffice_project/9d0f32d1f0b509096fd65e0d4bec26ddd1938fd3</Application>
  <Pages>3</Pages>
  <Words>454</Words>
  <Characters>3427</Characters>
  <CharactersWithSpaces>4296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2018-01-30T02:46:00Z</dcterms:created>
  <dc:creator>Lsr-User</dc:creator>
  <dc:description/>
  <dc:language>ru-RU</dc:language>
  <cp:lastModifiedBy/>
  <dcterms:modified xsi:type="dcterms:W3CDTF">2019-02-11T16:32:24Z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