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52"/>
          <w:szCs w:val="52"/>
        </w:rPr>
      </w:pPr>
      <w:r>
        <w:rPr>
          <w:rFonts w:cs="Times New Roman" w:ascii="Times New Roman" w:hAnsi="Times New Roman"/>
          <w:b/>
          <w:bCs/>
          <w:sz w:val="52"/>
          <w:szCs w:val="52"/>
        </w:rPr>
        <w:t>Отчет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о работе краевого автономного учреждения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 xml:space="preserve">«Алтайский государственный </w:t>
      </w:r>
    </w:p>
    <w:p>
      <w:pPr>
        <w:pStyle w:val="Normal"/>
        <w:spacing w:lineRule="auto" w:line="240"/>
        <w:jc w:val="center"/>
        <w:rPr>
          <w:b/>
          <w:b/>
          <w:bCs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Дом народного творчества»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за 2017 год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1998345</wp:posOffset>
            </wp:positionH>
            <wp:positionV relativeFrom="paragraph">
              <wp:posOffset>74295</wp:posOffset>
            </wp:positionV>
            <wp:extent cx="2014220" cy="1329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Барнаул 2017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2017 году КАУ «Алтайский государственный Дом народного творчества»  (далее — КАУ АГДНТ)   выполнил государственное задание и провел ряд внеплановых мероприятий в рамках Года экологии в России и 80-летия со дня образования Алтайского края благодаря выделению краевых бюджетных и привлечению внебюджетных финансовых средств.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плану работы  КАУ АГДНТ  подготовлены и  проведены  различные по форме и содержанию мероприятия, посвященные 80-летию со дня образования Алтайского края. 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Так, с апреля по июнь в Топчихинском, Ребрихинском, Тюменцевском районах  прошел  краевой фестиваль актерского мастерства «Арт-полет». В нем приняли участие</w:t>
      </w:r>
      <w:r>
        <w:rPr>
          <w:rFonts w:cs="Times New Roman" w:ascii="Times New Roman" w:hAnsi="Times New Roman"/>
          <w:color w:val="00000A"/>
          <w:sz w:val="28"/>
          <w:szCs w:val="28"/>
          <w:u w:val="none"/>
        </w:rPr>
        <w:t xml:space="preserve">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народные и образцовые театры, театральные студии, семейные театры,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в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репертуаре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которых были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произведения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патриотической тематики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русских, советских и российских писателей, поэтов и драматургов.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Особое место в репертуаре коллективов  заняли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работы, в основе которых - рассказы писателя,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акт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е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ра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,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режисс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е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ра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Василия Макаровича Шукшина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. Лучшие творческие работы по произведениям В.М.Шукшина приняли участие в региональном фестивале сценического воплощения шукшинской прозы «Характеры». Общее количество зрителей 500 человек.</w:t>
      </w:r>
    </w:p>
    <w:p>
      <w:pPr>
        <w:pStyle w:val="Style20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год 80-летия образования Алтайского края с марта по май прошел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 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VIII краевой фестиваль вокально-хорового искусства имени Л.С.Калинкина.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Девиз фестиваля — «Алтай, тебя я поздравляю песней». З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ru-RU"/>
        </w:rPr>
        <w:t>ональные этапы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 фестивали прошли в Поспелихинском, Мамонтовском, Смоленском, Первомайском районах. В г. Барнауле 9 мая н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а сцене Алтайского краевого театра драмы им. В.М. Шукшина состоялся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 гала-концерт лауреатов фестиваля.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 программу вошли лучшие образцы академического и народно-певческого искусства России, произведения композиторов Алтайского края, выступили 20 лучших самобытных коллективов  и исполнителей из пяти городов (Заринска, ЗАТО Сибирского, Бийска, Рубцовска, Барнаула) и 10 районов (Алейского, Топчихинского, Первомайского, Родинского, Тогульского, Краснощ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ковского, Ключевского, Романовского, Тюменцевского, Рубцовского).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 апреля 2017 года в Павловском районном Доме культуры «Юность» реализован творческий проект «Родному краю я дарю лоскутную мелодию свою», цель которого </w:t>
      </w:r>
      <w:bookmarkStart w:id="0" w:name="__DdeLink__575_866544804"/>
      <w:r>
        <w:rPr>
          <w:rFonts w:cs="Times New Roman" w:ascii="Times New Roman" w:hAnsi="Times New Roman"/>
          <w:sz w:val="28"/>
          <w:szCs w:val="28"/>
        </w:rPr>
        <w:t>—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формирование единого культурного пространства пут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м синтезирования двух жанров народного творчества: мастеров лоскутного шитья и композиторов-любителей. В рамках мероприятия состоялись выставка изделий клуба мастеров лоскутного шитья «Лоскутная пятница» и концерт участников Алтайской краевой общественной организации «Творческое объединение композиторов Алтайского края «Песни иткульского лета». Количество зрителей составило 1550 человек. 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целью возрождения и сохранения традиций вышивки, выявления и поддержки талантливых мастеров этого вида творчества в Барнауле с 6 апреля по 12 мая в музее «Город» прошла краевая выставка вышивки «Мужской стиль», кот</w:t>
      </w:r>
      <w:r>
        <w:rPr>
          <w:rFonts w:cs="Times New Roman" w:ascii="Times New Roman" w:hAnsi="Times New Roman"/>
          <w:color w:val="00000A"/>
          <w:sz w:val="28"/>
          <w:szCs w:val="28"/>
          <w:u w:val="none"/>
        </w:rPr>
        <w:t xml:space="preserve">орая </w:t>
      </w:r>
      <w:r>
        <w:rPr>
          <w:rStyle w:val="Style18"/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познакомила зрителей с творчеством  авторов из Топчихинского, Родинского, Третьяковского, Новичихинского, Петропавловского, Кулундинского, Алейского районов,  города Барнаула и гостей из Новосибирска.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Экспозицию выставки составили вышитые пейзажи, портреты, натюрморты, анималистические картины, а также вышитая православная икона. За время работы выставки «Мужской стиль» ее посетило 782 человека.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Краевая выставка-ярмарка «Живое ремесло» проходила в  июне в Алтайском районе в рамках Всероссийского фестиваля традиционной культуры «День России на Бирюзовой Катуни». Были приглашены 23 мастера из Алтайского края, Кемеровской, Московской, Новосибирской, Омской и Томской областей. Среди участников выставки — народные мастера Алтайского края. В рамках мероприятия прошли еще встречи и мастер-классы.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В целях выявления и поддержки самобытных композиторов-любителей,  работающих в песенном жанре, популяризации их творчества,   укрепления творческих связей между композиторами-любителями различных регионов Сибири с 30 июня по 2 июля 2017 года на озере Уткуль в Троицком  районе проведен XV краевой фестиваль композиторов-любителей «Песни иткульского лета». 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рограмме фестиваля: торжественное открытие, конкурс песен, посвящённых            80-летию образования Алтайского края и фестивалю «Песни иткульского лета», конкурсное прослушивание участников, творческая лаборатория для композиторов-любителей, выездной  концерт в с. Троицкое «И снова здравствуйте!» (центральная площадь с. Троицкое), гала-концерт победителей фестиваля и церемония награждения (Дом культуры с. Боровлянка). В фестивале участвовали 25 композиторов из 12 районов и городов Алтайского края, г. Новосибирска и Новосибирской области, творческие коллективы и исполнители, всего 200 человек.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15 по 17 сентября в ЗАТО Сибирском прошел краевой фестиваль духовой и эстрадной музыки «Осень в Сибирском</w:t>
      </w:r>
      <w:r>
        <w:rPr>
          <w:rFonts w:cs="Times New Roman" w:ascii="Times New Roman" w:hAnsi="Times New Roman"/>
          <w:color w:val="00000A"/>
          <w:sz w:val="28"/>
          <w:szCs w:val="28"/>
          <w:u w:val="none"/>
        </w:rPr>
        <w:t xml:space="preserve">» 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в котором приняли </w:t>
      </w:r>
      <w:hyperlink r:id="rId3" w:tgtFrame="_blank">
        <w:r>
          <w:rPr>
            <w:rStyle w:val="Style18"/>
            <w:rFonts w:cs="Times New Roman" w:ascii="Times New Roman" w:hAnsi="Times New Roman"/>
            <w:b w:val="false"/>
            <w:i w:val="false"/>
            <w:caps w:val="false"/>
            <w:smallCaps w:val="false"/>
            <w:color w:val="00000A"/>
            <w:spacing w:val="0"/>
            <w:sz w:val="28"/>
            <w:szCs w:val="28"/>
            <w:u w:val="none"/>
            <w:lang w:val="ru-RU"/>
          </w:rPr>
          <w:t xml:space="preserve"> участие 14 коллективов (156 человек) из 6 районов и 4 городов края.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Программа выступлений  была посвящ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на 80-летию образования Алтайского края, а также патриотической (гражданской) тематике и шлягерам разных лет. В рамках фестиваля 17 сентября состоялся мастер-класс для руководителей коллективов духовой и эстрадной музыки.</w:t>
      </w:r>
    </w:p>
    <w:p>
      <w:pPr>
        <w:pStyle w:val="Style20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/>
        </w:rPr>
        <w:t>C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целью пропаганды народного творчества и поддержки талантливых режисс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ров, а также активизации деятельности учреждений культуры по организации празднования 80-летия со дня образования Алтайского края, в сентябре 2017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г. в КДУ края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направлено рекомендательное письмо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о проведении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 рамках краевого праздника «Единый клубный день «Алтайский край—территория успеха», в своем или соседнем районе, гастрольного тура победителей краевых конкурсов тематических концертных программ, показе режисс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рских работ, получивших награды в краевых фестивалях и конкурсах: краевого фестиваля тематических концертных программ «С любовью к Алтаю» и краевого конкурса детских тематических концертных программ «Счастье родиться на этой земле».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 День народного единства,  4 ноября в концертном зале «Сибирь» прошел фестиваль народного творчества «Венок Алтая».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Фестиваль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пропагандирует художественными средствами прошлое и настоящее Алтайского края, поддерживает и популяризирует любительское творчество, выявляет талантливых исполнителей и самобытные коллективы народного творчества. В рамках фестиваля состоялся 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концерт «Мы единое целое»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, участниками которого были представители народов и народностей, проживающих в Алтайском крае. Всего было представлено 12 общественных организаций и союзов, участников концертной программы — 200 человек, зрителей </w:t>
      </w:r>
      <w:bookmarkStart w:id="1" w:name="__DdeLink__669_3470818122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—</w:t>
      </w:r>
      <w:bookmarkEnd w:id="1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400 человек.</w:t>
      </w:r>
    </w:p>
    <w:p>
      <w:pPr>
        <w:pStyle w:val="Style20"/>
        <w:spacing w:lineRule="auto" w:line="240" w:before="0" w:after="0"/>
        <w:ind w:firstLine="851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24 ноября в Городском Дворце культуры г. Барнаула состоялся краевой праздник «Алтайский край — территория успеха», посвященный 80-летию Алтайского края. В празднике приняли</w:t>
      </w:r>
      <w:bookmarkStart w:id="2" w:name="more-67221"/>
      <w:bookmarkEnd w:id="2"/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участие коллективы и солисты, участники и победители краевых фестивалей, конкурсов и творческих акций 2017 года из Ельцовского, Смоленского, Зонального, Мамонтовского, Залесовского, Ребрихинского, Павловского, Тальменского районов, ЗАТО Сибирского, городов Рубцовска, Новоалтайска, Барнаула. Количество участников — 158 человек,  зрителей – 600 человек.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15 декабря в музее «Город» (г.Барнаул) состоялось открытие краевой выставки изделий народных мастеров Алтайского края «Веруем в мастерство». На  выставке экспонировались изделия 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24 мастеров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, которым присвоено почетное звание 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«Народный мастер Алтайского края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», из городов Барнаула, Белокурихи, Бийска, ЗАТО Сибирского, Змеиногорского, Краснощ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ковского, Родинского, Солонешенского, Третьяковского, Шелаболихинского районов.</w:t>
      </w:r>
      <w:bookmarkStart w:id="3" w:name="more-68711"/>
      <w:bookmarkEnd w:id="3"/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Экспозицию выставки составили работы мастеров лоскутного шитья, народной художественной росписи и авторской куклы, а также работы мастеров по работе с берестой, резьбы по дереву и кости, художественной обработке металла и изготовлению народных музыкальных инструментов, бисероплетению, вышивке и ткачеству, плетению из рогоза и прута, гончаров, керамистов и камнерезов. В рамках краевой выставки были проведены мастер-классы: «Рождественский ангел» – 16 декабря   и «Новогодний сувенир «Собака» – 23 декабря.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 рамках фестиваля народного творчества «Энергия успеха», посвященного 80-летию Алтайского края, в Ельцовском, Каменском, Романовском, Первомайском, Советском, Третьяковском, Усть-Пристанском районах прошли гастрольные туры победителей краевых конкурсов тематических концертных программ.</w:t>
      </w:r>
    </w:p>
    <w:p>
      <w:pPr>
        <w:pStyle w:val="Style20"/>
        <w:spacing w:lineRule="auto" w:line="240" w:before="0" w:after="26"/>
        <w:ind w:firstLine="851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  <w:u w:val="none"/>
        </w:rPr>
        <w:t>Специалистами КАУ АГДНТ организован и проведен ряд мероприятий, посвященных Году экологии в России.</w:t>
      </w:r>
    </w:p>
    <w:p>
      <w:pPr>
        <w:pStyle w:val="Style20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Так, в 2017 году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по итогам конкурса по реализации проектов краевого значения в области культуры учреждению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предоставлен грант Губернатора Алтайского края в сфере культуры в размере 500 000 рублей. Денежные средства направлены на реализацию проекта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en-US"/>
        </w:rPr>
        <w:t>XVII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краевые Дельфийские игры «Вместе лучше!», которые были посвящены Году экологии в России и 80-летию образования Алтайского края и прошли с 9 по 12 июня в с. Шипуново Шипуновского района. Заявки на участие в Играх подали 43 делегации из 38 районов края. Общее количество участников составило 697 человек. Состязания проходили в течени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трех дней по 13 номинациям: конкурс любительских фильмов,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пение (академическое, народное, эстрадное),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танец (народный и народный стилизованный, эстрадный, современный), художественное чтение, конкурс команд КВН, инструментальное исполнительство — сольное и ансамблевое исполнение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30"/>
          <w:szCs w:val="30"/>
          <w:u w:val="none"/>
        </w:rPr>
        <w:t>(народные, духовые, скрипичные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ансамбли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30"/>
          <w:szCs w:val="30"/>
          <w:u w:val="none"/>
        </w:rPr>
        <w:t>, ВИА (джаз, рок).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 В рамках Дельфийских игр состоялись официальные церемонии открытия, закрытия и награждения победителей Игр, концерт Государственного молодежного ансамбля песни и танца Алтая, выступление творческих коллективов Поспелихинского района, экологический праздник «Эко-вектор». Кроме того, были организованы выездные концерты молодых исполнителей в села Быково и Шипуново-2 . Финалом Дельфийских игр стал гала-концерт победителей XVII краевых Дельфийских игр «Вместе лучше!», который прошел на площади вблизи Дома культуры. Победители Игр отмечены денежными премиями, средства на эти цели выделены из краевого бюджета в рамках государственной программы «Развитие культуры Алтайского края».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Количество зрителей, посетивших мероприятия Игр, составило 6 422 человека.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С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25 по 27 октября 2017 года в г. Барнауле проходил фестиваль лю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бительского кино «КиноДебют», на участие в фестивале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 поступило более 30 заявок от жителей городов и районов Алтайского края, а также Санкт-Петербурга, Москвы и Новосибирска. В конкурсную программу вошла 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21 видеоработа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, фильмы демонстрировались на широком экране кинотеатра «Премьера». Кроме того, с августа 2017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г.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в кинотеатре «Премьера» стартовала акция «Экология в советском кинематографе», в рамках которой были показаны художественные фильмы советского периода, затрагивающие  проблемы охраны окружающей среды.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Краевой конкурс детских тематических программ «Счастье родиться на этой земле» проходил с апреля по май 2017 года в г. Алейске, ЗАТО Сибирском, с. Целинном Целинного района и был посвящен 80-летию образования Алтайского края и Году экологии. В рамках к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>онкурса проведены мастер-классы и оказана методическая помощь режиссерам, работающим с данной категорией населения. В мероприятии приняли участие 22 территории края, на концертных площадках выступили 819 участников, количество зрителей составило 700 человек.</w:t>
      </w:r>
    </w:p>
    <w:p>
      <w:pPr>
        <w:pStyle w:val="Normal"/>
        <w:spacing w:lineRule="auto" w:line="240"/>
        <w:ind w:firstLine="851"/>
        <w:jc w:val="both"/>
        <w:rPr/>
      </w:pPr>
      <w:r>
        <w:rPr>
          <w:rFonts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Краевой конкурс </w:t>
      </w:r>
      <w:r>
        <w:rPr>
          <w:rFonts w:cs="Times New Roman" w:ascii="Times New Roman" w:hAnsi="Times New Roman"/>
          <w:sz w:val="28"/>
          <w:szCs w:val="28"/>
        </w:rPr>
        <w:t>районных методических служб на лучшее мероприятие экологической направленности проходил с апреля по декабрь 2017 года с целью привлечения внимания общества к вопросам экологического развития страны, сохранения биологического разнообразия и обеспечения экологической безопасности. В конкурсе приняли участие 12 районов.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Одним из направлений работы 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КАУ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АГДНТ является организация кинопоказов и киномероприятий.</w:t>
      </w:r>
    </w:p>
    <w:p>
      <w:pPr>
        <w:pStyle w:val="32"/>
        <w:widowControl w:val="false"/>
        <w:suppressAutoHyphens w:val="true"/>
        <w:bidi w:val="0"/>
        <w:spacing w:lineRule="auto" w:line="240" w:before="0" w:after="0"/>
        <w:ind w:left="0" w:right="0"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6 апреля в кинотеатре «Премьера» состоялось праздничное мероприятие, посвященное 45-летию создания фильма В.М. Шукшина «Печки-лавочки». Кроме показа фильма, зрителям была представлена программа с участием учащихся Алтайского краевого колледжа культуры и искусств и песенных коллективов Барнаула, а также рассказаны интересные факты из истории создания фильма.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В рамках праздника, посвященного Дню Победы в Великой Отечественной войне, 8 и 9 мая состоялось 3 тематических кинопоказа в к/т «Премьера» с демонстрацией фильмов «Сын полка», «Осенью 41-го» и  премьерный показ фильма «Три дня до весны», присутствовало 267 человек.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Для детей и с участием детей проведены праздничные мероприятия «Планета детства», </w:t>
      </w:r>
      <w:r>
        <w:rPr>
          <w:rFonts w:cs="Times New Roman" w:ascii="Times New Roman" w:hAnsi="Times New Roman"/>
          <w:sz w:val="28"/>
          <w:szCs w:val="28"/>
        </w:rPr>
        <w:t>«День рождения Деда Мороза»,</w:t>
      </w:r>
      <w:r>
        <w:rPr>
          <w:rFonts w:ascii="Times New Roman" w:hAnsi="Times New Roman"/>
          <w:sz w:val="28"/>
          <w:szCs w:val="28"/>
        </w:rPr>
        <w:t xml:space="preserve"> «Путешествие в мир океана» (г. Рубцовск, 156 зрителей), «Мы – дети одной планеты» (г. Рубцовск, 187 зрителей), тематические кинопоказы «Планета детства» (г.г. Барнаул, Рубцовск, 156 зрителей).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Кроме того, с целью профилактики правонарушений и антиобщественных действий несовершеннолетних совместно с </w:t>
      </w:r>
      <w:r>
        <w:rPr>
          <w:rStyle w:val="Style16"/>
          <w:rFonts w:cs="Times New Roman" w:ascii="Times New Roman" w:hAnsi="Times New Roman"/>
          <w:i w:val="false"/>
          <w:sz w:val="28"/>
          <w:szCs w:val="28"/>
        </w:rPr>
        <w:t>Алтайским к</w:t>
      </w:r>
      <w:r>
        <w:rPr>
          <w:rFonts w:cs="Times New Roman" w:ascii="Times New Roman" w:hAnsi="Times New Roman"/>
          <w:sz w:val="28"/>
          <w:szCs w:val="28"/>
        </w:rPr>
        <w:t>раевым </w:t>
      </w:r>
      <w:r>
        <w:rPr>
          <w:rStyle w:val="Style16"/>
          <w:rFonts w:cs="Times New Roman" w:ascii="Times New Roman" w:hAnsi="Times New Roman"/>
          <w:i w:val="false"/>
          <w:sz w:val="28"/>
          <w:szCs w:val="28"/>
        </w:rPr>
        <w:t>отделением Российского Детского Фонда в</w:t>
      </w:r>
      <w:r>
        <w:rPr>
          <w:rFonts w:cs="Times New Roman" w:ascii="Times New Roman" w:hAnsi="Times New Roman"/>
          <w:sz w:val="28"/>
          <w:szCs w:val="28"/>
        </w:rPr>
        <w:t xml:space="preserve"> феврале и июне 2017 года организованы выезды в ФКУ СИЗО-1 УФСИН России по Алтайскому краю, где осуществлены кинопоказы для детей.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Также кинотеатром «Премьера» на регулярной основе проводятся социальные кинопоказы для детей из многодетных и малообеспеченных семей, попавших в трудную жизненную ситуацию.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color w:val="00000A"/>
          <w:sz w:val="28"/>
          <w:szCs w:val="28"/>
        </w:rPr>
        <w:t xml:space="preserve">В период с 18 по 22 июля в Алтайском крае проходил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XIX </w:t>
      </w:r>
      <w:r>
        <w:rPr>
          <w:rFonts w:ascii="Times New Roman" w:hAnsi="Times New Roman"/>
          <w:color w:val="00000A"/>
          <w:sz w:val="28"/>
          <w:szCs w:val="28"/>
        </w:rPr>
        <w:t>Всероссийский Шукшинский кинофестиваль, который стал составной частью программы празднования 41-х Шукшинских дней на Алтае.  Специалисты КАУ АГДНТ принимали активное участие в организации и проведении данных мероприятий.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2017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 году Всероссийский Шукшинский кинофестиваль впервые включал в себя две конкурсные программы – полнометражного и короткометражного игрового кино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—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картин различных видов и жанров, затрагивающих духовные и нравственные проблемы как современной России, так и мира.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киноплощадках  городов Барнаула, Бийска, Белокурихи, сел  Поспелиха, Быстрый Исток, Сростки состоялись конкурсные показы фильмов участников кинофестиваля.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Конкурсные фильмы посмотрело около 6 000 зрителей. </w:t>
      </w:r>
      <w:r>
        <w:rPr>
          <w:rFonts w:ascii="Times New Roman" w:hAnsi="Times New Roman"/>
          <w:sz w:val="28"/>
          <w:szCs w:val="28"/>
        </w:rPr>
        <w:t xml:space="preserve">В Алтайском краевом театре драмы им. В.М. Шукшина 18 июля состоялось торжественное открытие Шукшинского кинофестиваля. 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В Парке спорта и отдыха Алексея Смертина в рамках </w:t>
      </w:r>
      <w:r>
        <w:rPr>
          <w:rFonts w:ascii="Times New Roman" w:hAnsi="Times New Roman"/>
          <w:color w:val="00000A"/>
          <w:sz w:val="28"/>
          <w:szCs w:val="28"/>
          <w:shd w:fill="FFFFFF" w:val="clear"/>
          <w:lang w:val="ru-RU"/>
        </w:rPr>
        <w:t>XIХ Всероссийского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 Шукшинского  кинофестиваля впервые состоялся Питчинг кинопроектов молодых режиссеров. 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>частниками питчинга стали как начинающие кинематографисты, представляющие дебютные проекты, так и опытные режиссеры, чьи предыдущие работы были отмечены призами кинофестивалей.</w:t>
      </w:r>
      <w:r>
        <w:rPr>
          <w:rFonts w:cs="Open Sans;sans-serif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Выбрано три победителя, каждый из которых получил различную поддержку в реализации своего проекта. 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19 июля в рамках Всероссийского Шукшинского кинофестиваля для всех, кому было интересно узнать о кинопроизводстве, устройстве мировой киноиндустри, прошли семинары, мастер-классы и встречи. 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Открытие показов конкурса короткометражного кино </w:t>
      </w:r>
      <w:r>
        <w:rPr>
          <w:rFonts w:ascii="Times New Roman" w:hAnsi="Times New Roman"/>
          <w:color w:val="00000A"/>
          <w:sz w:val="28"/>
          <w:szCs w:val="28"/>
          <w:shd w:fill="FFFFFF" w:val="clear"/>
          <w:lang w:val="ru-RU"/>
        </w:rPr>
        <w:t>XIХ Всероссийского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 Шукшинского  кинофестиваля прошло 19 июля. Кинорежиссеры, продюсеры и актеры представляли свои короткометражные работы зрителям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>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22 июля на горе Пикет в с. Сростки Бийского района прошла торжественная церемония закрытия Шукшинского кинофестиваля. </w:t>
      </w:r>
      <w:r>
        <w:rPr>
          <w:rFonts w:ascii="Times New Roman" w:hAnsi="Times New Roman"/>
          <w:iCs/>
          <w:color w:val="00000A"/>
          <w:sz w:val="28"/>
          <w:szCs w:val="28"/>
          <w:shd w:fill="FFFFFF" w:val="clear"/>
        </w:rPr>
        <w:t xml:space="preserve">Художественно-публицистическая программа называлась </w:t>
      </w:r>
      <w:r>
        <w:rPr>
          <w:rFonts w:ascii="Times New Roman" w:hAnsi="Times New Roman"/>
          <w:b w:val="false"/>
          <w:bCs w:val="false"/>
          <w:iCs/>
          <w:color w:val="00000A"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/>
        </w:rPr>
        <w:t>Земля Шукшина</w:t>
      </w:r>
      <w:r>
        <w:rPr>
          <w:rFonts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/>
        </w:rPr>
        <w:t>»</w:t>
      </w:r>
      <w:r>
        <w:rPr>
          <w:rFonts w:ascii="Times New Roman" w:hAnsi="Times New Roman"/>
          <w:b w:val="false"/>
          <w:bCs w:val="false"/>
          <w:iCs/>
          <w:color w:val="00000A"/>
          <w:sz w:val="28"/>
          <w:szCs w:val="28"/>
          <w:shd w:fill="FFFFFF" w:val="clear"/>
        </w:rPr>
        <w:t>.</w:t>
      </w:r>
      <w:r>
        <w:rPr>
          <w:rFonts w:ascii="Times New Roman" w:hAnsi="Times New Roman"/>
          <w:iCs/>
          <w:color w:val="00000A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Перед зрителями выступали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актеры театра и кино Иван Кокорин и Николай Ковбас,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8"/>
          <w:szCs w:val="28"/>
          <w:shd w:fill="FFFFFF" w:val="clear"/>
        </w:rPr>
        <w:t>рок-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A"/>
          <w:sz w:val="28"/>
          <w:szCs w:val="28"/>
          <w:shd w:fill="FFFFFF" w:val="clear"/>
        </w:rPr>
        <w:t>музыкант и кинорежиссер Игорь Сукачев</w:t>
      </w:r>
      <w:r>
        <w:rPr>
          <w:rFonts w:ascii="Times New Roman" w:hAnsi="Times New Roman"/>
          <w:color w:val="00000A"/>
          <w:sz w:val="28"/>
          <w:szCs w:val="28"/>
          <w:shd w:fill="FFFFFF" w:val="clear"/>
        </w:rPr>
        <w:t xml:space="preserve">, а также режиссеры, актеры, писатели, которые с теплотой вспоминали В.М. Шукшина, читали стихи, отрывки из его произведений, исполняли песни. Губернатор Алтайского края Александр Карлин поблагодарил именитых гостей и назвал Шукшинский кинофестиваль «фестивалем духовного и совестливого кино». 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  <w:shd w:fill="FFFFFF" w:val="clear"/>
        </w:rPr>
        <w:t>На горе Пикет вручены призы и дипломы кинематографистам, создателям фильмов конкурсных программ.</w:t>
      </w:r>
    </w:p>
    <w:p>
      <w:pPr>
        <w:pStyle w:val="Normal"/>
        <w:spacing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  <w:shd w:fill="FFFFFF" w:val="clear"/>
        </w:rPr>
        <w:t>В дни работы кинофестиваля были проведены 11 творческих встреч с режиссерами, актерами, продюсерами, представляющими фильмы конкурсной программы, с почетными гостями кинофестиваля. Фильмы демонстрировались в кинотеатрах киносети «Киномир», в Алтайском краевом театре драмы им. В.М. Шукшина, в кинотеатре «Премьера», в санаториях курорта Белокуриха, кинотеатре с.Поспелиха и ДК с.Быстрый Исток и сопровождались творческими встречами с гостями кинофестиваля.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 </w:t>
      </w:r>
    </w:p>
    <w:p>
      <w:pPr>
        <w:pStyle w:val="32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 xml:space="preserve">На мероприятиях кинофестиваля (просмотрах фильмов конкурсной программы и ретроспективных показах, творческих встречах, круглых столах, пресс-конференциях) присутствовало свыше  12000 человек  (в том числе на горе Пикет в с. Сростки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>более 6000 человек).</w:t>
      </w:r>
    </w:p>
    <w:p>
      <w:pPr>
        <w:pStyle w:val="32"/>
        <w:widowControl w:val="false"/>
        <w:suppressAutoHyphens w:val="true"/>
        <w:bidi w:val="0"/>
        <w:spacing w:lineRule="auto" w:line="240" w:before="0" w:after="0"/>
        <w:ind w:left="0" w:right="0" w:firstLine="851"/>
        <w:jc w:val="both"/>
        <w:rPr/>
      </w:pPr>
      <w:r>
        <w:rPr>
          <w:rFonts w:ascii="Times New Roman" w:hAnsi="Times New Roman"/>
          <w:color w:val="00000A"/>
          <w:sz w:val="28"/>
          <w:szCs w:val="28"/>
        </w:rPr>
        <w:t xml:space="preserve">С 27 на 28 августа в Алтайском крае прошла Всероссийская акция «Ночь кино - 2017».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 xml:space="preserve">В рамках акции прошли бесплатные показы в кинотеатрах, учреждениях культуры и парках отдыха. Зрители смогли увидеть фильмы «28 панфиловцев» режиссеров Кима Дружинина и Андрея Шальопа, «Время первых» режиссера Дмитрия Киселева, «Кухня. Последняя битва» режиссера Антона Федотова  и анимационную ленту «Снежная королева-3. Огонь и лед» Алексея Цицилина. Эти фильмы были выбраны самими зрителями в ходе интернет-голосования. </w:t>
      </w:r>
      <w:bookmarkStart w:id="4" w:name="more-6018"/>
      <w:bookmarkEnd w:id="4"/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ab/>
        <w:t xml:space="preserve">Всего в крае было организовано 9 киноплощадок. В Барнауле показы прошли в кинотеатрах «Премьера» и «Мир», а также на открытой площадке в  Парке спорта и отдыха Алексея Смертина. В с. Кулунда показы фильмов были организованы в районном Доме культуры, в г. Рубцовске - в Городском Дворце культуры, в г. Яровое - в парке культуры и отдыха, в с. Быстрый Исток - в Мемориальном комплексе им. В.С. Золотухина, в с. Поспелиха - 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A"/>
          <w:spacing w:val="0"/>
          <w:sz w:val="28"/>
          <w:szCs w:val="28"/>
          <w:u w:val="none"/>
        </w:rPr>
        <w:t>айонном Доме культуры (кинотеатр), в г. Бийске - в кинотеатре «Воскресенье». На каждой площадке края организаторами мероприятия была подготовлена программа для зрителей. Всего акция «Ночь кино-2017» в Алтайском крае собрала 6518 человек.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В кинозале г. Рубцовска 28 августа состоялось праздничное мероприятие «Мир кино», посвященное Дню российского кино, на котором присутствовало  96 человек.  29 сентября в г. Рубцовске для детей проведено киномероприятие «Идем по городу» с участием работников ГИБДД (присутствовало 102 человека).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С 4 по 7 сентября в кинотеатре «Премьера» прошла акция «Нам нужен мир!», посвященная Дню солидарности в борьбе с терроризмом.</w:t>
      </w:r>
    </w:p>
    <w:p>
      <w:pPr>
        <w:pStyle w:val="Style20"/>
        <w:widowControl w:val="false"/>
        <w:suppressAutoHyphens w:val="true"/>
        <w:bidi w:val="0"/>
        <w:spacing w:lineRule="auto" w:line="240" w:before="0" w:after="26"/>
        <w:ind w:left="0" w:right="0" w:firstLine="850"/>
        <w:jc w:val="both"/>
        <w:rPr/>
      </w:pPr>
      <w:r>
        <w:rPr>
          <w:rStyle w:val="Style17"/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В рамках цикла киномероприятий «Великие земляки» 14 сентября в кинотеатре «Премьера» состоялось мероприятие,  посвященное нашему земляку — кинорежиссеру В.И.Хотиненко. 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</w:rPr>
        <w:t>Зрители познакомились с биографией В.И. Хотиненко, узнали интересные факты из жизни кинорежиссера и посмотрели фильм «СВ. Спальный вагон», 5 октября  состоялось   мероприятие,  посвященное жизни и творчеству народного артиста РСФСР Валерия Золотухина, с показом фильма «Единственная».</w:t>
      </w:r>
    </w:p>
    <w:p>
      <w:pPr>
        <w:pStyle w:val="Style20"/>
        <w:widowControl w:val="false"/>
        <w:suppressAutoHyphens w:val="true"/>
        <w:bidi w:val="0"/>
        <w:spacing w:lineRule="auto" w:line="240" w:before="0" w:after="26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С 22 по 29 сентября в кинотеатре «Премьера» проведен фестиваль  «Эхо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en-US"/>
        </w:rPr>
        <w:t>XIX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 Всероссийского Шукшинского кинофестиваля», во время которого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жители края получили возможность еще раз посмотреть фильмы полнометражной и короткометражной программ кинофестиваля.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 На кинопоказах побывало  более  170 человек.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13 октября в кинотеатре «Премьера»  состоялась презентация   мультимедийного проекта «Своими миллионами я обязан их труду»,  посвященного жизни и благодеяниям мецената Иннокентия Сибирякова, и  показ фильма «Иннокентий Сибиряков. Помогите мне… Я страшно богат». На мероприятии присутствовали создатели фильма: продюсер  Юлия Иванова, исполнитель главной роли Сергей Зотов, художественный руководитель Наталья Левина, которые представили фильм и ответили на вопросы зрителей (111 человек). В последующие дни кинотеатр продолжил показ кинофильма, в течение недели картину посмотрели еще 520 человек.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firstLine="90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В кинотеатре «Премьера» 4 ноября прошли тематические показы фильмов «Тимур и его команда», «Борис Годунов», Торпедоносцы», фильмы посмотрели 103 зрителя.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17 ноября в кинотеатре «Премьера» проведено праздничное киномероприятие «Я в мир бежал легко и без тревоги», посвященное 90-летию со дня рождения режиссера, народного артиста </w:t>
      </w:r>
      <w:r>
        <w:rPr>
          <w:rFonts w:ascii="Times New Roman" w:hAnsi="Times New Roman"/>
          <w:sz w:val="28"/>
          <w:szCs w:val="28"/>
        </w:rPr>
        <w:t>СССР</w:t>
      </w:r>
      <w:r>
        <w:rPr>
          <w:rFonts w:ascii="Times New Roman" w:hAnsi="Times New Roman"/>
          <w:sz w:val="28"/>
          <w:szCs w:val="28"/>
        </w:rPr>
        <w:t xml:space="preserve"> Эльдара Рязанова, присутствовало 60 человек. Также в ноябре в кинотеатре «Премьера» прошли  показы конкурсных фильмов 37 Международного студенческого фестиваля ВГИК, которые посмотрели 209 зрителей.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В рамках декады инвалидов 3 декабря в кинотеатре «Премьера» были организованы показы фильмов «Жил-был кот», «Влюблен по собственному желанию», показы посетили 150 человек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Всероссийская акция «День короткометражного кино» прошла в кинотеатре «Премьера» с 19 по 22 декабря. За это время кинотеатр посетили 143 человека. 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Cambria" w:ascii="Times New Roman" w:hAnsi="Times New Roman"/>
          <w:sz w:val="28"/>
          <w:szCs w:val="28"/>
        </w:rPr>
        <w:t xml:space="preserve">В рамках </w:t>
      </w:r>
      <w:bookmarkStart w:id="5" w:name="_GoBack2"/>
      <w:bookmarkEnd w:id="5"/>
      <w:r>
        <w:rPr>
          <w:rFonts w:cs="Cambria" w:ascii="Times New Roman" w:hAnsi="Times New Roman"/>
          <w:sz w:val="28"/>
          <w:szCs w:val="28"/>
        </w:rPr>
        <w:t xml:space="preserve">реализации государственной программы  «Патриотическое воспитание граждан в Алтайском крае», принятой на 2016-2020 годы, </w:t>
      </w:r>
      <w:r>
        <w:rPr>
          <w:rFonts w:cs="Times New Roman" w:ascii="Times New Roman" w:hAnsi="Times New Roman"/>
          <w:sz w:val="28"/>
          <w:szCs w:val="28"/>
        </w:rPr>
        <w:t xml:space="preserve">учреждением проведен ряд мероприятий. </w:t>
      </w:r>
      <w:r>
        <w:rPr>
          <w:rStyle w:val="Style17"/>
          <w:rFonts w:ascii="Times New Roman" w:hAnsi="Times New Roman"/>
          <w:b w:val="false"/>
          <w:bCs w:val="false"/>
          <w:sz w:val="28"/>
          <w:szCs w:val="28"/>
        </w:rPr>
        <w:t xml:space="preserve">С целью воспитания патриотических чувств, сохранения памяти о защитниках Родины в кинотеатре «Премьера» </w:t>
      </w:r>
      <w:r>
        <w:rPr>
          <w:rFonts w:ascii="Times New Roman" w:hAnsi="Times New Roman"/>
          <w:sz w:val="28"/>
          <w:szCs w:val="28"/>
        </w:rPr>
        <w:t xml:space="preserve">для жителей Барнаула </w:t>
      </w:r>
      <w:r>
        <w:rPr>
          <w:rStyle w:val="Style17"/>
          <w:rFonts w:ascii="Times New Roman" w:hAnsi="Times New Roman"/>
          <w:b w:val="false"/>
          <w:bCs w:val="false"/>
          <w:sz w:val="28"/>
          <w:szCs w:val="28"/>
        </w:rPr>
        <w:t>проведены тематические показы художественного фильма «Осенью 41-го».  Показы состоялись накануне и в День защитника Отечества, 22 и 23 февраля. Кроме того, к</w:t>
      </w:r>
      <w:r>
        <w:rPr>
          <w:rFonts w:ascii="Times New Roman" w:hAnsi="Times New Roman"/>
          <w:sz w:val="28"/>
          <w:szCs w:val="28"/>
        </w:rPr>
        <w:t xml:space="preserve">инотеатр «Премьера» совместно с образовательными учреждениями и благотворительными организациями, среди которых Алтайское отделение Российского детского фонда, КГБУ СО «Краевой реабилитационный центр для детей и подростков с ограниченными возможностями «Журавлики», КГБУ «Барнаульский центр помощи детям, оставшимся без попечения родителей, №1», организовал  кинопоказы данного фильма для  учащихся  школ № 69 г. Барнаула, № 99 п. Лесной Индустриального района. </w:t>
      </w:r>
    </w:p>
    <w:p>
      <w:pPr>
        <w:pStyle w:val="Normal"/>
        <w:widowControl w:val="false"/>
        <w:suppressAutoHyphens w:val="true"/>
        <w:bidi w:val="0"/>
        <w:spacing w:lineRule="exact" w:line="360" w:before="0" w:after="0"/>
        <w:ind w:left="0" w:right="0" w:firstLine="850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2E2B2D"/>
          <w:spacing w:val="0"/>
          <w:sz w:val="28"/>
          <w:szCs w:val="28"/>
          <w:shd w:fill="FFFFFF" w:val="clear"/>
        </w:rPr>
        <w:t xml:space="preserve">В рамках реализация Губернаторской программы «Эстетическое воспитание детей и молодежи средствами искусства»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00000A"/>
          <w:spacing w:val="0"/>
          <w:sz w:val="28"/>
          <w:szCs w:val="28"/>
          <w:shd w:fill="FFFFFF" w:val="clear"/>
        </w:rPr>
        <w:t>в течение 2017 года сектором кино заключено 5 договоров с образовательными учреждениями города Барнаула и организовано 19 кинопоказов для учащихся. Демонстрировались такие анимационные фильмы, как «Гамба 3D», «Синдбад. Пираты семи штормов», «Супергерои», а также художественный фильм «Осенью 41-го». Всего на показах побывало 1 540 зрителей.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В течение года в рамках социальной и экономической поддержки  Федеральным Фондом отечественной кинематографии на территории края были открыты 3</w:t>
      </w: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en-US"/>
        </w:rPr>
        <w:t>D</w:t>
      </w: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-кинозалы: в МБУК «Культурно-информационный центр» Змеиногорского района, в МБУК «Многофункциональный культурный центр» Кулундинского района, в МКУК «Межпоселенческий культурный центр» Благовещенского района, кинотеатр «Звезда» в МБУК «Культурно-информационный центр Каменского района». Специалисты КАУ АГДНТ оказывали методическую помощь в составлении праздничной программы открытия 3</w:t>
      </w: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en-US"/>
        </w:rPr>
        <w:t>D</w:t>
      </w:r>
      <w:r>
        <w:rPr>
          <w:rStyle w:val="Style17"/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-кинозалов.</w:t>
      </w:r>
    </w:p>
    <w:p>
      <w:pPr>
        <w:pStyle w:val="Normal"/>
        <w:widowControl w:val="false"/>
        <w:suppressAutoHyphens w:val="true"/>
        <w:bidi w:val="0"/>
        <w:spacing w:lineRule="auto" w:line="240"/>
        <w:ind w:firstLine="851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 xml:space="preserve">КАУ </w:t>
      </w:r>
      <w:r>
        <w:rPr>
          <w:rFonts w:cs="Times New Roman" w:ascii="Times New Roman" w:hAnsi="Times New Roman"/>
          <w:b w:val="false"/>
          <w:bCs w:val="false"/>
          <w:color w:val="00000A"/>
          <w:sz w:val="28"/>
          <w:szCs w:val="28"/>
          <w:u w:val="none"/>
        </w:rPr>
        <w:t>АГДНТ проводит мероприятия с различными категориями населения.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Так, 28 мая 2017 года в с. Мамонтово Мамонтовского района состоялась краевая встреча ветеранских коллективов «Живите в радости!»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Тема встречи — «Мы можем всё!». 16 делегаций из 15 районов края представили своё творчество по четырем номинациям: «Песни моей молодости», «Люди пожилые – сердцем молодые!», «Старость меня дома не застанет», «Вторая молодость приходит…». </w:t>
      </w:r>
      <w:bookmarkStart w:id="6" w:name="more-586311"/>
      <w:bookmarkEnd w:id="6"/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 творческой встрече приняли участие 220 ветеранов из Волчихинского, Угловского, Михайловского, Тюменцевского, Егорьевского, Троицкого, Романовского, Ключевского, Поспелихинского, Мамонтовского, Первомайского, Кулундинского, Усть-Пристанского, Змеиногорского районов и г. Рубцовска. Присутствовало 300 зрителей.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В период с сентября по октябрь проведен краевой фестиваль творчества семей «Всей семьей на сцену!». Мероприятие проходило в трех муниципальных территориях: Баевском районе (24 сентября); Троицком районе (8 октября); Калманском районе (22 октября). Участники фестиваля— многодетные семьи — представили историю семьи в истории родного края, продемонстрировали свои возможности в досуговой, профессиональной, спортивной сферах деятельности, а также в народном творчестве. Победителям фестиваля вручены дипломы, медали и памятные подарки. В мероприятии приняли участие 17 семей из 15 районов края, количество зрителей составило 560 человек.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Открытие краевой выставки «Алтай мастеровой» состоялось 10 октября в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7CA705"/>
          <w:spacing w:val="0"/>
          <w:sz w:val="28"/>
          <w:szCs w:val="28"/>
          <w:u w:val="none"/>
          <w:effect w:val="none"/>
          <w:lang w:val="ru-RU"/>
        </w:rPr>
        <w:t xml:space="preserve">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>залах галереи «Universum»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На выставке были представлены работы 12 мастеров — претендентов на присвоение почетного звания Алтайского края «Народный мастер Алтайского края» из городов Барнаула, Белокурихи, ЗАТО Сибирского, Косихинского, Павловского, Тюменцевского районов. Во время работы выставки  проведены мастер-классы как мастеров-претендентов, так и уже имеющих звание «Народный мастер Алтайского края».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31 октября в с. Быстрый Исток в рамках краевой творческой акции «Театр — детям» состоялся Арт-визит народных театров Алтайского края: спектакл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ь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 «Алиса в стране чудес» показал театр юного зрителя «Хамелеон», (участников 22 чел., зрителей 180 чел.). В рамках этой акции прошел и мастер-класс для руководителей народных театров Алтайского края, на котором присутствовали  19 человек.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С 7 по 10 декабря в г. Барнауле проходил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en-US"/>
        </w:rPr>
        <w:t>XIX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 открытый краевой конкурс вокалистов «Золотая нота», в котором приняли участие юные и молодые исполнители в возрасте от 5 до 30 лет  — солисты, дуэты, трио и ансамбли. Конкурс проводился в семи возрастных категориях по четырём номинациям: «классический (академический) вокал» (соло, дуэт, трио, ансамбль); «народное пение»(соло, дуэт, трио, ансамбль); «народное пение (стилизация)» (соло, дуэт, трио, ансамбль); «эстрадное исполнительство» (соло, дуэт, трио, ансамбль). Заключительный гала-концерт, на котором выступили 25 лучших вокалистов, состоялся в концертном зале «Сибирь». По окончании концерта им  вручены дипломы, а двум участникам присвоено звание «Мисс «Золотая нота»  и «Мистер «Золотая нота». В рамках конкурса 9 декабря прошел мастер-класс для педагогов по вокалу.  Общее количество участников конкурса — 250 человек из 15 районов и 8 городов Алтайского края, г. Новосибирска и Республики Алтай. Зрительская аудитория конкурса — 580 человек.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цикле ежегодно проводимых </w:t>
      </w:r>
      <w:r>
        <w:rPr>
          <w:rFonts w:cs="Times New Roman" w:ascii="Times New Roman" w:hAnsi="Times New Roman"/>
          <w:sz w:val="28"/>
          <w:szCs w:val="28"/>
        </w:rPr>
        <w:t xml:space="preserve">КАУ </w:t>
      </w:r>
      <w:r>
        <w:rPr>
          <w:rFonts w:cs="Times New Roman" w:ascii="Times New Roman" w:hAnsi="Times New Roman"/>
          <w:sz w:val="28"/>
          <w:szCs w:val="28"/>
        </w:rPr>
        <w:t xml:space="preserve">АГДНТ мероприятий —  межрегиональный казачий праздник «Потомки Ермака», который  прошел в Змеиногорском районе </w:t>
      </w:r>
      <w:r>
        <w:rPr>
          <w:rFonts w:ascii="Times New Roman" w:hAnsi="Times New Roman"/>
          <w:sz w:val="28"/>
          <w:szCs w:val="28"/>
        </w:rPr>
        <w:t xml:space="preserve">11 – 13 августа. В рамках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 состоялись: церковная служба, посвященная 435-й годовщине Сибирского казачьего войска, присяга для новых членов  регионального отделения «Союз казаков-воинов России и Зарубежья» в Алтайском крае, награждение медалями казаков и концерт казачьих самодеятельных коллективов народного творчества. Проведен</w:t>
      </w:r>
      <w:r>
        <w:rPr>
          <w:rFonts w:ascii="Times New Roman" w:hAnsi="Times New Roman"/>
          <w:sz w:val="28"/>
          <w:szCs w:val="28"/>
        </w:rPr>
        <w:t xml:space="preserve"> мастер-класс для руководителей казачьих коллективов, на котором сделан анализ исполнительского мастерства коллективов и уточнение особенностей песенной культуры сибирских казаков, обмен опытом и знаниями.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 23 по 25 июня 2017 года в г. Камне-на-Оби и в ДК с. Рыбное Каменского района проходил краевой фестиваль казачьей песни «Казачья вольница», в рамках которого </w:t>
      </w:r>
      <w:r>
        <w:rPr>
          <w:rFonts w:ascii="Times New Roman" w:hAnsi="Times New Roman"/>
          <w:sz w:val="28"/>
          <w:szCs w:val="28"/>
        </w:rPr>
        <w:t>показаны</w:t>
      </w:r>
      <w:r>
        <w:rPr>
          <w:rFonts w:ascii="Times New Roman" w:hAnsi="Times New Roman"/>
          <w:sz w:val="28"/>
          <w:szCs w:val="28"/>
        </w:rPr>
        <w:t xml:space="preserve"> концертные программы казачьих творческих самодеятельных коллективов края.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26 августа в с. Белоярске Первомайского района прошел праздник       «Белоярск казачий  –  300», посвященный 300-летию Белоярской крепости. Праздник включил в себя художественно-документальную выставку, посвященную истории освоения казаками Сибири, современного Алтайского края, и праздничный концерт казачьих творческих самодеятельных коллективов. Всего в мероприятии участвовало 11 коллективов и 67 представителей казачьих организаций.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24 сентября в г. Барнауле состоялся  краевой казачий  духовный праздник «Золотые купола», связанный с открытием старообрядческой церкви, с участием казаков </w:t>
      </w:r>
      <w:r>
        <w:rPr>
          <w:rFonts w:ascii="Times New Roman" w:hAnsi="Times New Roman"/>
          <w:sz w:val="28"/>
          <w:szCs w:val="28"/>
          <w:lang w:val="ru-RU"/>
        </w:rPr>
        <w:t>регионального отделения «Союз казаков-воинов России и Зарубежья» в Алтайском крае.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Краевой казачий праздник «Никола зимний» прошел 24 декабря. Праздник начался с торжественного собрания (казачьего круга) в Зале воинской славы Сибирского казачьего войска, расположенного в КАУ АГДНТ.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Проведение круга включало в себя доклад краевого атамана, его обсуждение и принятие резолюции. Отдельным блоком работы круга было поздравление казаков, награждение лучших из них высшим казачьим командованием. Общее количество делегатов и гостей круга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 xml:space="preserve">— </w:t>
      </w:r>
      <w:r>
        <w:rPr>
          <w:rFonts w:cs="Times New Roman" w:ascii="Times New Roman" w:hAnsi="Times New Roman"/>
          <w:sz w:val="28"/>
          <w:szCs w:val="28"/>
          <w:lang w:val="en-US"/>
        </w:rPr>
        <w:t>72 </w:t>
      </w:r>
      <w:r>
        <w:rPr>
          <w:rFonts w:cs="Times New Roman" w:ascii="Times New Roman" w:hAnsi="Times New Roman"/>
          <w:sz w:val="28"/>
          <w:szCs w:val="28"/>
          <w:lang w:val="ru-RU"/>
        </w:rPr>
        <w:t>человека. Затем в</w:t>
      </w:r>
      <w:r>
        <w:rPr>
          <w:rFonts w:cs="Times New Roman" w:ascii="Times New Roman" w:hAnsi="Times New Roman"/>
          <w:sz w:val="28"/>
          <w:szCs w:val="28"/>
        </w:rPr>
        <w:t xml:space="preserve"> зале Барнаульского базового медицинского колледжа состоялся концерт, в котором приняли участие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казачьи хоры и ансамбли, приехавшие из разных районов Алтайского края. В концертной программе приняли участие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color w:val="CE181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самодеятельных казачьих творческих коллективов и четыре солиста. Общее количество участников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 xml:space="preserve">—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279 человек.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 марта состоялся краевой казачий праздник «С любовью и благодарностью», посвященный Международному женскому дню. В концерте приняли участие: казачий ансамбль «Отрада», детский казачий ансамбль Центра эстетического воспитания Центрального района г.Барнаула «Песнохорки», казачий ансамбль «Горлица» Первомайского района. Общее количество зрителей составило 120 человек, количество участников — 30 человек.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Сектор традиционной казачьей культуры </w:t>
      </w:r>
      <w:r>
        <w:rPr>
          <w:rFonts w:cs="Times New Roman" w:ascii="Times New Roman" w:hAnsi="Times New Roman"/>
          <w:sz w:val="28"/>
          <w:szCs w:val="28"/>
        </w:rPr>
        <w:t xml:space="preserve">КАУ АГДНТ </w:t>
      </w:r>
      <w:r>
        <w:rPr>
          <w:rFonts w:cs="Times New Roman" w:ascii="Times New Roman" w:hAnsi="Times New Roman"/>
          <w:sz w:val="28"/>
          <w:szCs w:val="28"/>
        </w:rPr>
        <w:t>много внимания уделяет   выставочной деятельности. В настоящее время в крае развернуты три постоянно действующих выставочных экспозиции; 4 выставки  организованы в рамках краевых культурно-массовых мероприятий.</w:t>
      </w:r>
      <w:r>
        <w:rPr>
          <w:rFonts w:ascii="Times New Roman" w:hAnsi="Times New Roman"/>
          <w:sz w:val="28"/>
          <w:szCs w:val="28"/>
        </w:rPr>
        <w:t xml:space="preserve"> Военно-историческая художественно-документальная выставка воинской славы Сибирского казачьего войска   организована 7 декабря в МБОУ «СОШ № 88» для учащихся кадетских классов. Военно-историческая художественно-документальная выставка «Казаки в освоении Сибири» была развернута в МБОУ «СОШ № 29»  г. Рубцовска в течение 2017 года. Военно-историческая художественно-документальная выставка, посвященная воинским подвигам Барнаульских пехотных полков, экспонировалась в течение года в Никольской церкви в г. Барнауле.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Праздник Георгиевских кавалеров и художественно-документальная выставка «Кавалеры знака военного ордена святого Георгия» были проведены 3 декабря, присутствовало 60 человек.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КАУ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АГДНТ продолжает работу по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сохранению и развитию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фольклорно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го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 xml:space="preserve"> направлени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я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В марте 2017 года в Барнауле на базе школы № 120  проведен детский фольклорный фестиваль «Золотые ворота». Фестиваль собрал 22 детско-юношеских коллектива, которые выступили в номинациях: песенный фольклор, инструментальный фольклор, народный танец, солисты. По итогам фестиваля определены победители, которым вручены дипломы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en-US"/>
        </w:rPr>
        <w:t xml:space="preserve">I, II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>и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en-US"/>
        </w:rPr>
        <w:t xml:space="preserve"> III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>степени.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10 ноября прошел мастер-класс для руководителей фольклорных коллективов в Красногорском районе на базе районного Дома культуры по теме «Вечерка как форма общения молодежи», «Танцевальный фольклор Алтая». Мастер-класс провела доцент Алтайского государственного института культуры Герасимова Н.А. В мероприятии приняли участие 25 специалистов КДУ Красногорского района.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В целях сохранения, возрождения и развития локальных фольклорных традиций в детской среде, повышения роли и значения народных традиций в современной художественной культуре, приобщения подрастающего поколения к традиционной народной культуре, обобщения опыта лучших детских фольклорных коллективов, а также укрепления связей между детскими фольклорными коллективами и содействия их творческому общению в период с 1 по 27 ноября проведен видеоконкурс детских фольклорных коллективов «Вдоль по хороводу». В видеоконкурсе приняли участие 11 творческих коллективов (135 участников)  из г. Барнаула, г. Новоалтайска и районов Алтайского края. По итогам конкурса определены дипломанты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en-US"/>
        </w:rPr>
        <w:t xml:space="preserve">I, II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и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en-US"/>
        </w:rPr>
        <w:t xml:space="preserve"> III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>степеней.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Одним из важных направлений работы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КАУ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АГДНТ, является работа с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кадрами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 xml:space="preserve">КДУ края, </w:t>
      </w:r>
      <w:r>
        <w:rPr>
          <w:rStyle w:val="Style17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8"/>
          <w:szCs w:val="28"/>
          <w:u w:val="none"/>
          <w:effect w:val="none"/>
          <w:lang w:val="ru-RU"/>
        </w:rPr>
        <w:t>т. к. успешность деятельности учреждений культуры в значительной степени зависит от профессионализма и компетентности работающих в них специалистов.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В марте проведено краевое совещание директоров межпоселенческих учреждений культуры, руководителей методических служб «Итоги деятельности культурно-досуговых учреждений края в 2016 году. Основные направления развития на 2017 год»,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на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котором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о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свещены вопросы развития оптимизации и пути реформирования моделей культурно-творческой деятельности, реорганизации муниципальных музеев, информационно-коммуникационных технологий в культуре, вопросы формирования учета библиотечного фонда в условиях оптимизации.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период с апреля по октябрь 2017 год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а проведен краевой смотр учреждений культуры «Клубная жизнь в лицах».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>В смотре приняли участие методические службы 11 районов края — Алейского, Завьяловского, Крутихинского, Локтевского, Поспелихинского, Тогульского, Третьяковского, Троицкого, Советского, Павловского и  г. Славгорода. По итогам смотра были вручены благодарственные письма за активное участие: методич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>ескому отделу МБУК «Троицкая межпоселенческая централизованная клубная система»;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>Координационно-методическому центру «МБУК «ЦКС Локтевского района»;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u w:val="none"/>
          <w:lang w:val="ru-RU"/>
        </w:rPr>
        <w:t xml:space="preserve">  отделу методико-аналитической деятельности и нестационарного обслуживания МБУК «Районный Дом культуры» Третьяковского района;</w:t>
      </w:r>
      <w:r>
        <w:rPr>
          <w:rFonts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A"/>
          <w:spacing w:val="0"/>
          <w:sz w:val="28"/>
          <w:szCs w:val="28"/>
          <w:lang w:val="ru-RU"/>
        </w:rPr>
        <w:t xml:space="preserve"> Методическому отделу МБУК «Многофункциональный культурный центр» Поспелихинского района.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июне на базе Залесовского района проходил семинар-практикум по теме «Деятельность учреждений культуры по повышению качества жизни сельского населения» и информационно-методический день «Обеспечение доступности и открытости учреждений культуры для посетителей учреждений культуры». В них приняли участие специалисты Кытмановского, Тогульского, Заринского районов. Такие же мероприятия проведены в Рубцовском районе.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color w:val="00000A"/>
          <w:sz w:val="28"/>
          <w:szCs w:val="28"/>
          <w:u w:val="none"/>
        </w:rPr>
        <w:t xml:space="preserve">Краевой конкурс учреждений культуры по культурному обслуживанию тружеников и жителей сел Алтайского края «Счастья тебе, земля моя» проходил в двух районах –  Первомайском (5 сентября) и Солонешенском (16 сентября).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A"/>
          <w:spacing w:val="0"/>
          <w:kern w:val="2"/>
          <w:sz w:val="28"/>
          <w:szCs w:val="28"/>
          <w:u w:val="none"/>
          <w:lang w:val="ru-RU" w:eastAsia="hi-IN" w:bidi="hi-IN"/>
        </w:rPr>
        <w:t xml:space="preserve">Конкурс проводился с целью активизации деятельности учреждений культуры по культурному обслуживанию жителей сельских населенных пунктов, работников сельскохозяйственных предприятий, повышения качества культурного обслуживания жителей малых сел. Всего в  конкурсе участвовало 8 учреждений культуры из 7 территорий края, которые представили познавательные, развлекательные, концертные, тематические программы. </w:t>
      </w:r>
      <w:r>
        <w:rPr>
          <w:rFonts w:ascii="Times New Roman" w:hAnsi="Times New Roman"/>
          <w:color w:val="00000A"/>
          <w:sz w:val="28"/>
          <w:szCs w:val="28"/>
          <w:u w:val="none"/>
        </w:rPr>
        <w:t xml:space="preserve"> П</w:t>
      </w:r>
      <w:r>
        <w:rPr>
          <w:rFonts w:cs="Times New Roman" w:ascii="Times New Roman" w:hAnsi="Times New Roman"/>
          <w:color w:val="00000A"/>
          <w:kern w:val="2"/>
          <w:sz w:val="28"/>
          <w:szCs w:val="28"/>
          <w:u w:val="none"/>
          <w:lang w:val="ru-RU" w:eastAsia="hi-IN" w:bidi="hi-IN"/>
        </w:rPr>
        <w:t xml:space="preserve">осетили мероприятия 164 жителя малонаселенных пунктов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kern w:val="2"/>
          <w:sz w:val="28"/>
          <w:szCs w:val="28"/>
          <w:lang w:val="ru-RU" w:eastAsia="hi-IN" w:bidi="hi-IN"/>
        </w:rPr>
        <w:t xml:space="preserve"> целью активизации творческих инициатив, поддержки и поощрения инновационно-творческой деятельности работников учреждений культуры клубного типа в</w:t>
      </w:r>
      <w:r>
        <w:rPr>
          <w:rFonts w:ascii="Times New Roman" w:hAnsi="Times New Roman"/>
          <w:sz w:val="28"/>
          <w:szCs w:val="28"/>
        </w:rPr>
        <w:t xml:space="preserve"> период с апреля по сентябрь реализовывался конкурс </w:t>
      </w:r>
      <w:r>
        <w:rPr>
          <w:rFonts w:cs="Times New Roman" w:ascii="Times New Roman" w:hAnsi="Times New Roman"/>
          <w:kern w:val="2"/>
          <w:sz w:val="28"/>
          <w:szCs w:val="28"/>
          <w:lang w:val="ru-RU" w:eastAsia="hi-IN" w:bidi="hi-IN"/>
        </w:rPr>
        <w:t>ивент-проектов, который проходил по 7 номинациям: лучшее массовое мероприятие; лучшее корпоративное мероприятие; лучшее спортивное мероприятие; лучшее частное мероприятие; лучшее детское мероприятие; лучший праздник-традиция; мероприятие мечты. На конкурс было подано 14 заявок, для участи</w:t>
      </w:r>
      <w:r>
        <w:rPr>
          <w:rFonts w:cs="Times New Roman" w:ascii="Times New Roman" w:hAnsi="Times New Roman"/>
          <w:kern w:val="2"/>
          <w:sz w:val="28"/>
          <w:szCs w:val="28"/>
          <w:lang w:val="ru-RU" w:eastAsia="hi-IN" w:bidi="hi-IN"/>
        </w:rPr>
        <w:t>я</w:t>
      </w:r>
      <w:r>
        <w:rPr>
          <w:rFonts w:cs="Times New Roman" w:ascii="Times New Roman" w:hAnsi="Times New Roman"/>
          <w:kern w:val="2"/>
          <w:sz w:val="28"/>
          <w:szCs w:val="28"/>
          <w:lang w:val="ru-RU" w:eastAsia="hi-IN" w:bidi="hi-IN"/>
        </w:rPr>
        <w:t xml:space="preserve"> во втором этапе отобраны 6 проектов. Заключительный этап конкурса — защита проектов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A"/>
          <w:spacing w:val="0"/>
          <w:kern w:val="2"/>
          <w:sz w:val="28"/>
          <w:szCs w:val="28"/>
          <w:lang w:val="ru-RU" w:eastAsia="hi-IN" w:bidi="hi-IN"/>
        </w:rPr>
        <w:t xml:space="preserve">— </w:t>
      </w:r>
      <w:r>
        <w:rPr>
          <w:rFonts w:cs="Times New Roman" w:ascii="Times New Roman" w:hAnsi="Times New Roman"/>
          <w:kern w:val="2"/>
          <w:sz w:val="28"/>
          <w:szCs w:val="28"/>
          <w:lang w:val="ru-RU" w:eastAsia="hi-IN" w:bidi="hi-IN"/>
        </w:rPr>
        <w:t>проходил 28 сентября в р.п. Тальменка в рамках краевого семинара-практикума «Инновационные технологии в практике работы культурно-досуговых учреждений». В нем приняли участие работники культуры из  22 районов и 2 городов. Кроме того, в рамках семинара прошла краевая методическая акция «Поделись опытом!» (взаимообмен методическими изданиями межпоселенческих КДУ).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Краевой семинар руководителей многофункциональных культурных центров по подготовке отчетов за 2017 год состоялся 28 ноября в г.Барнауле. В семинаре приняли участие 117 специалистов КДУ из 60 территорий Алтайского края. В декабре подведены итоги конкурса на присвоение звания  «Модельное учреждение культуры клубного типа».         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2017 году  на курсах  повышения квалификации   КАУ  АГДНТ </w:t>
      </w:r>
      <w:r>
        <w:rPr>
          <w:rFonts w:ascii="Times New Roman" w:hAnsi="Times New Roman"/>
          <w:sz w:val="28"/>
          <w:szCs w:val="28"/>
        </w:rPr>
        <w:t xml:space="preserve">обучились </w:t>
      </w:r>
      <w:r>
        <w:rPr>
          <w:rFonts w:ascii="Times New Roman" w:hAnsi="Times New Roman"/>
          <w:sz w:val="28"/>
          <w:szCs w:val="28"/>
        </w:rPr>
        <w:t>383 работника  культуры и искусства Алтайского края. Организовано обучение 12 групп специалистов  муниципальных учреждений культуры (на 2 группы больше запланированного). Из общего количества специалистов, повысивших квалификацию,   преподавателей ДМШ, ДШИ, ДХШ –  124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чел., клубных специалистов – 125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чел., библиотечных специалистов – 65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чел., руководителей муниципальных органов культуры – 69 человек.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72" w:type="dxa"/>
        <w:jc w:val="left"/>
        <w:tblInd w:w="-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251"/>
        <w:gridCol w:w="1839"/>
        <w:gridCol w:w="1420"/>
      </w:tblGrid>
      <w:tr>
        <w:trPr>
          <w:trHeight w:val="1150" w:hRule="atLeast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специалистов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слушателей курсов повышения             квалификации (чел.)</w:t>
            </w:r>
          </w:p>
        </w:tc>
      </w:tr>
      <w:tr>
        <w:trPr>
          <w:trHeight w:val="335" w:hRule="atLeast"/>
        </w:trPr>
        <w:tc>
          <w:tcPr>
            <w:tcW w:w="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директоров  ДМШ, ДШИ, ДХШ  1-я группа  (13 – 18  февраля)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муниципальных органов культуры    (14 – 17 февраля)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>
        <w:trPr/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директоров </w:t>
            </w:r>
            <w:bookmarkStart w:id="7" w:name="_GoBack1"/>
            <w:bookmarkEnd w:id="7"/>
            <w:r>
              <w:rPr>
                <w:rFonts w:ascii="Times New Roman" w:hAnsi="Times New Roman"/>
              </w:rPr>
              <w:t xml:space="preserve">  ДМШ, ДШИ, ДХШ  2-я группа (27 – 31 марта)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хореографических коллективов  (27февраля – 3 марта)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>
        <w:trPr>
          <w:trHeight w:val="1192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 поселенческих КДУ                        (3 – 10 апреля)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муниципальных библиотек по программе «Компьютерные и информационные технологии»                                (15 – 20 мая)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rPr>
          <w:trHeight w:val="84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поселенческих библиотек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(5 – 10 июня)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>
        <w:trPr>
          <w:trHeight w:val="1170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Руководители  фольклорных коллективов, художественные руководители (19 – 23 сентября)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rPr>
          <w:trHeight w:val="749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Художественные руководители, специалисты муниципальных КДУ (23 – 30  октября)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>
          <w:trHeight w:val="749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ДМШ, ДШИ по классу духовых инструментов                                                      (30 октября – 4 ноября)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rPr>
          <w:trHeight w:val="749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ДШИ, ДМШ по классу струнно-смычковых инструментов                                        (27 ноября – 3 декабря)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>
        <w:trPr>
          <w:trHeight w:val="749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lineRule="auto" w:line="240" w:before="240" w:after="120"/>
              <w:rPr/>
            </w:pPr>
            <w:r>
              <w:rPr>
                <w:rFonts w:ascii="Times New Roman" w:hAnsi="Times New Roman"/>
              </w:rPr>
              <w:t xml:space="preserve">Руководители хореографических коллективов  (19 – 25  ноября)  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before="240" w:after="12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Такие районы, как Залесовский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Змеиногорский, Поспелихинский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Первомайский, Тальменский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Троицкий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Барнаул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активно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направляют специалистов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курсы</w:t>
      </w:r>
      <w:r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cs="Times New Roman"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Вместе с тем, в течение </w:t>
      </w:r>
      <w:r>
        <w:rPr>
          <w:rFonts w:cs="Times New Roman"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обучаются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курсах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Благовещенского, Рубцовского, Романовского,  Суетского, Хабаровского   районов.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В течение 2017 года специалисты КАУ АГДНТ выехали в 16 районов края с целью проведения Марафона Дней культуры муниципальных образований Алтайского края «Соседи». Также в течение года была организована работа по проекту «Земля целинная». В конце 2017 года были определены победители проектов, которым будут вручены ценные призы.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В течение года была организована работа комиссии по присвоению званий: «Заслуженный коллектив самодеятельного художественного творчества Алтайского края»;  «Народный (образцовый) самодеятельный коллектив Алтайского края»;  «Народный мастер Алтайского края».</w:t>
      </w:r>
    </w:p>
    <w:p>
      <w:pPr>
        <w:pStyle w:val="Normal"/>
        <w:widowControl w:val="false"/>
        <w:suppressAutoHyphens w:val="true"/>
        <w:bidi w:val="0"/>
        <w:spacing w:lineRule="exact" w:line="36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Звание «Народный (образцовый) самодеятельный коллектив Алтайского края» присвоено  11 коллективам, звание «Заслуженный коллектив самодеятельного художественного творчества Алтайского края» — двум коллективам, звание «Народный мастер Алтайского края» — трем мастерам.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Большое внимание уделялось работе с людьми с ограниченными возможностями здоровья. Ежеквартально осуществлялись прием, обработка и анализ отчетов по работе КДУ с людьми с ограниченными возможностями </w:t>
      </w:r>
      <w:r>
        <w:rPr>
          <w:rFonts w:ascii="Times New Roman" w:hAnsi="Times New Roman"/>
          <w:sz w:val="28"/>
          <w:szCs w:val="28"/>
        </w:rPr>
        <w:t xml:space="preserve">здоровья </w:t>
      </w:r>
      <w:r>
        <w:rPr>
          <w:rFonts w:ascii="Times New Roman" w:hAnsi="Times New Roman"/>
          <w:sz w:val="28"/>
          <w:szCs w:val="28"/>
        </w:rPr>
        <w:t xml:space="preserve">и инвалидами; проводились консультации для директоров клубных учреждений, заведующих методическими службами, руководителей коллективов по составлению  отчетности о выполнении  Конвенции о правах инвалидов и   по работе с людьми с ограниченными возможностями здоровья. Тема «Организация досуга людей с ограниченными возможностями здоровья в учреждениях культуры» была включена в программу зональных учебно-методических семинаров-практикумов «Деятельность учреждений культуры по повышению качества жизни сельского населения», проведенных в Залесовском и Рубцовском районах. 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Одним из направлений деятельности </w:t>
      </w:r>
      <w:r>
        <w:rPr>
          <w:rFonts w:cs="Times New Roman" w:ascii="Times New Roman" w:hAnsi="Times New Roman"/>
          <w:sz w:val="28"/>
          <w:szCs w:val="28"/>
        </w:rPr>
        <w:t xml:space="preserve">КАУ </w:t>
      </w:r>
      <w:r>
        <w:rPr>
          <w:rFonts w:cs="Times New Roman" w:ascii="Times New Roman" w:hAnsi="Times New Roman"/>
          <w:sz w:val="28"/>
          <w:szCs w:val="28"/>
        </w:rPr>
        <w:t>АГДНТ является методическая и информационная поддержка работников культурно-досуговых учреждений края. В 2017 году специалистами Дома народного творчества подготовлены следующие методические материалы: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«Итоги деятельности культурно-досуговых учреждений Алтайского края за 2016 год» (информационно-аналитический сборник);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«Клубный курьер» (информационный бюллетень), выпуски № 30, № 31;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«Центры традиционной народной культуры» (информационный сборник);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«Счастье родиться на этой земле» (сборник сценариев детских тематических концертных программ);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«Организация досуга людей с ограниченными возможностями здоровья в учреждениях культуры» (методические рекомендации);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«Игровая карусель» (сборник сценариев конкурсно-игровых программ для детей и подростков);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«В помощь организаторам досуга людей пожилого возраста» (информационно-сценарный сборник);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«О подготовке отчетов о работе учреждений культурно-досугового типа Алтайского края за 2017 год» (рекомендации).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течение года на сайте </w:t>
      </w:r>
      <w:r>
        <w:rPr>
          <w:rFonts w:cs="Times New Roman" w:ascii="Times New Roman" w:hAnsi="Times New Roman"/>
          <w:sz w:val="28"/>
          <w:szCs w:val="28"/>
        </w:rPr>
        <w:t xml:space="preserve">КАУ </w:t>
      </w:r>
      <w:r>
        <w:rPr>
          <w:rFonts w:cs="Times New Roman" w:ascii="Times New Roman" w:hAnsi="Times New Roman"/>
          <w:sz w:val="28"/>
          <w:szCs w:val="28"/>
        </w:rPr>
        <w:t>АГДНТ публиковалось информационно-методическое письмо «Письмо редактора», где были даны рекомендации по оформлению и подготовке к выпуску печатных, рекламных изданий.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информационно-методического обеспечения деятельности культурно-досуговых учреждений Алтайского края в 2017 году проведена краевая методическая акция «Поделись опытом!», в ходе которой состоялся взаимообмен методическими изданиями. Акция проводилась в третий раз. В 2017 году в ней приняли участие учреждения культуры из 28 районов и городов края, предоставившие для взаимообмена 30 изданий (840 экземпляров).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течение 2017 года специалистами </w:t>
      </w:r>
      <w:r>
        <w:rPr>
          <w:rFonts w:cs="Times New Roman" w:ascii="Times New Roman" w:hAnsi="Times New Roman"/>
          <w:sz w:val="28"/>
          <w:szCs w:val="28"/>
        </w:rPr>
        <w:t xml:space="preserve">КАУ </w:t>
      </w:r>
      <w:r>
        <w:rPr>
          <w:rFonts w:cs="Times New Roman" w:ascii="Times New Roman" w:hAnsi="Times New Roman"/>
          <w:sz w:val="28"/>
          <w:szCs w:val="28"/>
        </w:rPr>
        <w:t xml:space="preserve">АГДНТ велась  работа  по сбору и анализу данных о деятельности КДУ края. В 1 квартале выполнялись прием, обработка и анализ государственной статистической отчетности КДУ края: проверка форм 7-нк, сводов годовых сведений о деятельности учреждений культурно-досугового типа, об учреждениях культурно-досугового типа в местах компактного проживания народов Севера, форм 11-нк (деятельность ПКиО), сбор и анализ сведений по преобразованиям в сети клубных учреждений,  контроль и сверка сведений о численности зрительских мест в учреждениях культуры  муниципальных образований, подготовка свода годовых сведений и сдача  установленных форм для отчета в Минкультуры и Росстат, размещение сведений  в системе БАРС, на сайте Министерства культуры (АИС). </w:t>
      </w:r>
      <w:r>
        <w:rPr>
          <w:rFonts w:cs="Times New Roman" w:ascii="Times New Roman" w:hAnsi="Times New Roman"/>
          <w:bCs/>
          <w:sz w:val="28"/>
          <w:szCs w:val="28"/>
        </w:rPr>
        <w:t>Также</w:t>
      </w:r>
      <w:r>
        <w:rPr>
          <w:rFonts w:cs="Times New Roman" w:ascii="Times New Roman" w:hAnsi="Times New Roman"/>
          <w:bCs/>
          <w:sz w:val="28"/>
          <w:szCs w:val="28"/>
        </w:rPr>
        <w:t xml:space="preserve"> осуществлялись: прием показателей, заполнение сводов, контроль, а также сверка информации по «дорожной карте», предоставленной органами культуры муниципальных образований края; с</w:t>
      </w:r>
      <w:r>
        <w:rPr>
          <w:rFonts w:eastAsia="Calibri" w:cs="Times New Roman" w:ascii="Times New Roman" w:hAnsi="Times New Roman"/>
          <w:sz w:val="28"/>
          <w:szCs w:val="28"/>
        </w:rPr>
        <w:t xml:space="preserve">оставление рейтинга муниципальных образований </w:t>
      </w:r>
      <w:r>
        <w:rPr>
          <w:rFonts w:cs="Times New Roman" w:ascii="Times New Roman" w:hAnsi="Times New Roman"/>
          <w:sz w:val="28"/>
          <w:szCs w:val="28"/>
        </w:rPr>
        <w:t>Алтайского края по основным показателям деятельности клубных учреждений в 2016 году; м</w:t>
      </w:r>
      <w:r>
        <w:rPr>
          <w:rFonts w:cs="Times New Roman" w:ascii="Times New Roman" w:hAnsi="Times New Roman"/>
          <w:bCs/>
          <w:sz w:val="28"/>
          <w:szCs w:val="28"/>
        </w:rPr>
        <w:t>ониторинг уровня фактической обеспеченности парками культуры и отдыха, клубами и учреждениями клубного типа в городских округах и муниципальных районах.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Проведено социологическое исследование «Стратегии инновационной деятельности в работе КДУ клубного типа». Проводилась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организационно-методическая работа с учреждениями культуры, претендующими на присвоение статуса «модельного». Она включала сбор заявок на участие в краевом конкурсе на присвоение статуса «Модельное учреждение культуры клубного типа», проверку необходимых документов, участие в проведении  заседания отборочной комиссии. </w:t>
      </w:r>
      <w:r>
        <w:rPr>
          <w:rFonts w:eastAsia="SimSun;宋体" w:cs="Times New Roman" w:ascii="Times New Roman" w:hAnsi="Times New Roman"/>
          <w:iCs/>
          <w:sz w:val="28"/>
          <w:szCs w:val="28"/>
        </w:rPr>
        <w:t>В номинации «Городской Дворец (Дом) культуры, районный (межпоселенческий) Дом культуры» статус модельного учреждения культуры клубного типа присвоен МБУК «Кулундинский межпоселенческий Дом культуры».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</w:t>
      </w:r>
      <w:r>
        <w:rPr>
          <w:rFonts w:cs="Times New Roman" w:ascii="Times New Roman" w:hAnsi="Times New Roman"/>
          <w:bCs/>
          <w:sz w:val="28"/>
          <w:szCs w:val="28"/>
        </w:rPr>
        <w:t>одготовлен отчет о достижении показателей результативности субсидий, предоставляемых из федерального бюджета бюджету Алтайского края на выполнение мероприятий по развитию учреждений культуры.</w:t>
      </w:r>
      <w:r>
        <w:rPr>
          <w:rFonts w:cs="Times New Roman" w:ascii="Times New Roman" w:hAnsi="Times New Roman"/>
          <w:sz w:val="28"/>
          <w:szCs w:val="28"/>
        </w:rPr>
        <w:t xml:space="preserve"> Проведена независимая оценка качества оказания услуг учреждениями культуры в Алтайском, Благовещенском, Бурлинском, Быстроистокском, Волчихинском, Егорьевском, Ельцовском, Завьяловском, Залесовском, Заринском, Змеиногорском, Зональном, Каменском, Ключевском, Косихинском, Красногорском, Кулундинском, Курьинском, Кытмановском, Локтевском, Мамонтовском, Немецком национальном, Новичихинском, Павловском, Панкрушихинском, Петропавловском, Поспелихинском, Ребрихинском, Родинском, Романовском, Смоленском, Советском, Солонешенском, Табунском, Тальменском, Троицком, Угловском, Усть-Калманском, Усть-Пристанском, Хабарском, Чарышском, Шелаболихинском, Шипуновском районах, гг. Алейске, Бийске, Заринске, Новоалтайске, Славгороде, Яровом, ЗАТО Сибирском. Оценена деятельность 94 муниципальных организаций культуры и одной федеральной организации культуры Министерства обороны Российской Федерации</w:t>
      </w:r>
      <w:r>
        <w:rPr>
          <w:rFonts w:eastAsia="SimSun;宋体"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Специалисты </w:t>
      </w:r>
      <w:r>
        <w:rPr>
          <w:rFonts w:cs="Times New Roman" w:ascii="Times New Roman" w:hAnsi="Times New Roman"/>
          <w:bCs/>
          <w:sz w:val="28"/>
          <w:szCs w:val="28"/>
        </w:rPr>
        <w:t xml:space="preserve">КАУ </w:t>
      </w:r>
      <w:r>
        <w:rPr>
          <w:rFonts w:cs="Times New Roman" w:ascii="Times New Roman" w:hAnsi="Times New Roman"/>
          <w:bCs/>
          <w:sz w:val="28"/>
          <w:szCs w:val="28"/>
        </w:rPr>
        <w:t>АГДНТ принимали участие в информационно-методических Днях, проводимых управлением Алтайского края по культуре и архивному делу в Мамонтовском, Усть-Калманском, Тюменцевском и Благовещенском районах, в семинарах для сельских работников культуры, готовили справки по результатам посещений сельских КДУ.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2017 году в КАУ АГДНТ работали 52 человека, из них 46 штатных сотрудников и 6 внештатных совместителей; всего фактически занято 59,25 штатных единиц. Исходя из штата в  62 единицы, процент укомплектованности персоналом составляет 95,6%. Из числа руководителей и специалистов 29 –  с высшим образованием, 4 –  со средним специальным, 4 –  со средним образованием. Аттестация сотрудников проходит по мере необходимости. 7 человек   повысили квалификацию.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bookmarkStart w:id="8" w:name="__DdeLink__619_1404548699"/>
      <w:bookmarkEnd w:id="8"/>
      <w:r>
        <w:rPr>
          <w:rFonts w:cs="Times New Roman" w:ascii="Times New Roman" w:hAnsi="Times New Roman"/>
          <w:sz w:val="28"/>
          <w:szCs w:val="28"/>
        </w:rPr>
        <w:t>За 2017 год сотрудниками учреждения сделано 96 командировок по Алтайскому краю с целью оказания методической, практической помощи, проведения мероприятий.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Бухгалтерией </w:t>
      </w:r>
      <w:r>
        <w:rPr>
          <w:rFonts w:cs="Times New Roman" w:ascii="Times New Roman" w:hAnsi="Times New Roman"/>
          <w:sz w:val="28"/>
          <w:szCs w:val="28"/>
        </w:rPr>
        <w:t xml:space="preserve">КАУ </w:t>
      </w:r>
      <w:r>
        <w:rPr>
          <w:rFonts w:cs="Times New Roman" w:ascii="Times New Roman" w:hAnsi="Times New Roman"/>
          <w:sz w:val="28"/>
          <w:szCs w:val="28"/>
        </w:rPr>
        <w:t>АГДНТ велась работа по закупу звукоусилительной аппаратуры,  компьютерной техники, проводились закупки по приобретению ценных подарков для заслуженных коллективов Алтайского края, а также закупки для организации и проведения внеплановых мероприятий, решались вопросы, связанные с целевым финансированием внеплановых мероприятий.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Субсидия из краевого бюджета на выполнение государственного задания в 2017 году составила 15 817 000,00 рублей.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За 2017 год на лицевой счет учреждения поступило от оказания платных услуг денежных средств в размере 5 300 082,16 рублей, в том числе: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-доходы от сдачи в аренду имущества – 751 176,14 рублей;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-доходы от возмещения коммунальных и иных услуг – 937 079,80 рублей 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-доходы в виде взносов от проведения фестивалей, конкурсов, курсов повышения квалификации и иных акций – 3 501 826,22 рублей. Из них: от показа фильмов – 356 900,00 рублей, от прокатной платы – 186 400,00 рублей;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-доход от получения страховой премии – 22 000,00 рублей;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-доход от продажи имущества – 88 000,00 рублей.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Также в 2017 году учреждению были выделены   целевые средства на сумму 9 010 399,14 рублей.  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В том числе по Государственной программе Алтайского края «Развитие культуры Алтайского края» на 2015-2020 годы – 930 000,00 рублей.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За счет указанных средств: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-приняли участие в различных акциях 11  мастеров-ремесленников – 200 000,00 рублей;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-проходила краевая выставка «Алтай мастеровой», на которой представлены работы мастеров-претендентов на почетное звание Алтайского края «Народный мастер» – 30 000,00 рублей; 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>-проведены мероприятия по эстетическому воспитанию детей и молодежи средствами искусств – 150 000,00 рублей;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-организованы работы с творческими казачьими коллективами – 100 000,00 рублей; 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-выплачена премия победителям краевых Дельфийских игр на общую сумму 200 000 рублей; </w:t>
      </w:r>
    </w:p>
    <w:p>
      <w:pPr>
        <w:pStyle w:val="Normal"/>
        <w:spacing w:lineRule="auto" w:line="240"/>
        <w:ind w:firstLine="907"/>
        <w:jc w:val="both"/>
        <w:rPr/>
      </w:pPr>
      <w:r>
        <w:rPr>
          <w:rFonts w:ascii="Times New Roman" w:hAnsi="Times New Roman"/>
          <w:sz w:val="28"/>
          <w:szCs w:val="28"/>
        </w:rPr>
        <w:t xml:space="preserve">-организованы и проведены в рамках реализации концепции «Барнаул – культурная столица юга Сибири» краевой фестиваль вокально-хорового искусства имени Л.С. Калинкина, фестиваль «Венок Алтая», выставка «Веруем в мастерство» – 250 000,00 рублей. 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«Заслуженные коллективы Алтайского края» – 240 000,00 рублей (расходы, связанные с присвоением звания и вручением ценных подарков).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текущем году была снесена пристройка к зданию по ул. 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Крупск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97, находящаяся в аварийном состоянии, а также отремонтирована стена. Общая сумма расходов составила — 300 000,00 рублей. Произведено обследование здания, расположенного по адресу: г. Алейск, ул. Парковая, 76, и получено заключение об аварийности, расходы составили 84 000,00 рублей.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>Учреждением приобретена звукоусилительная аппаратура на 1 000 000,00 рублей, это дало возможность озвучивать краевые мероприятия с большим количеством  участников-вокалистов на уровне современных стандартов звука. По подпрограмме «Энергосбережение и повышение энергетической эффективности» государственная программа Алтайского края «Энергоэффективность и развитие электроэнергетики» на 2015-2020 годы было выделено 609 300,00  рублей, за счет которых в здании расположенном по адресу: ул. Ползунова, 41, заменено 6 оконных блоков.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0" w:firstLine="85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счет внебюджетных средств учреждением были  приобретены основные средства на сумму 193 678,00 рублей (компьютерная техника, офисная мебель). Для показа в кинотеатре «Премьера»  приобретено 3 фильма. Были отремонтированы автомобили и оргтехника. </w:t>
      </w:r>
    </w:p>
    <w:p>
      <w:pPr>
        <w:pStyle w:val="Normal"/>
        <w:spacing w:lineRule="auto" w:line="240"/>
        <w:ind w:firstLine="90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ind w:firstLine="90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ind w:firstLine="90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Директор</w:t>
        <w:tab/>
        <w:tab/>
        <w:tab/>
        <w:tab/>
        <w:tab/>
        <w:tab/>
        <w:tab/>
        <w:tab/>
        <w:tab/>
        <w:t xml:space="preserve">    Е. В. Карпова</w:t>
      </w:r>
    </w:p>
    <w:sectPr>
      <w:footerReference w:type="default" r:id="rId4"/>
      <w:type w:val="nextPage"/>
      <w:pgSz w:w="11906" w:h="16838"/>
      <w:pgMar w:left="1418" w:right="1418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071863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20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9"/>
    <w:qFormat/>
    <w:pPr>
      <w:outlineLvl w:val="0"/>
    </w:pPr>
    <w:rPr/>
  </w:style>
  <w:style w:type="paragraph" w:styleId="2">
    <w:name w:val="Heading 2"/>
    <w:basedOn w:val="Style19"/>
    <w:qFormat/>
    <w:pPr>
      <w:outlineLvl w:val="1"/>
    </w:pPr>
    <w:rPr/>
  </w:style>
  <w:style w:type="paragraph" w:styleId="3">
    <w:name w:val="Heading 3"/>
    <w:basedOn w:val="Style19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+ Полужирный"/>
    <w:qFormat/>
    <w:rsid w:val="00671457"/>
    <w:rPr>
      <w:rFonts w:ascii="Times New Roman" w:hAnsi="Times New Roman" w:eastAsia="Times New Roman" w:cs="Times New Roman"/>
      <w:i/>
      <w:iCs/>
      <w:shd w:fill="FFFFFF" w:val="clear"/>
    </w:rPr>
  </w:style>
  <w:style w:type="character" w:styleId="Style12" w:customStyle="1">
    <w:name w:val="Основной текст Знак"/>
    <w:basedOn w:val="DefaultParagraphFont"/>
    <w:qFormat/>
    <w:rsid w:val="00671457"/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character" w:styleId="Strong">
    <w:name w:val="Strong"/>
    <w:qFormat/>
    <w:rsid w:val="0010733b"/>
    <w:rPr>
      <w:b/>
      <w:bCs/>
    </w:rPr>
  </w:style>
  <w:style w:type="character" w:styleId="T2" w:customStyle="1">
    <w:name w:val="t2"/>
    <w:qFormat/>
    <w:rsid w:val="0010733b"/>
    <w:rPr/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10733b"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635f7a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35f7a"/>
    <w:rPr/>
  </w:style>
  <w:style w:type="character" w:styleId="ListLabel1" w:customStyle="1">
    <w:name w:val="ListLabel 1"/>
    <w:qFormat/>
    <w:rPr>
      <w:sz w:val="28"/>
    </w:rPr>
  </w:style>
  <w:style w:type="character" w:styleId="ListLabel2" w:customStyle="1">
    <w:name w:val="ListLabel 2"/>
    <w:qFormat/>
    <w:rPr>
      <w:rFonts w:ascii="Times New Roman" w:hAnsi="Times New Roman"/>
      <w:sz w:val="28"/>
    </w:rPr>
  </w:style>
  <w:style w:type="character" w:styleId="ListLabel3" w:customStyle="1">
    <w:name w:val="ListLabel 3"/>
    <w:qFormat/>
    <w:rPr>
      <w:rFonts w:ascii="Times New Roman" w:hAnsi="Times New Roman"/>
      <w:sz w:val="28"/>
    </w:rPr>
  </w:style>
  <w:style w:type="character" w:styleId="ListLabel4" w:customStyle="1">
    <w:name w:val="ListLabel 4"/>
    <w:qFormat/>
    <w:rPr>
      <w:rFonts w:ascii="Times New Roman" w:hAnsi="Times New Roman"/>
      <w:sz w:val="28"/>
    </w:rPr>
  </w:style>
  <w:style w:type="character" w:styleId="Style16">
    <w:name w:val="Выделение"/>
    <w:qFormat/>
    <w:rPr>
      <w:i/>
      <w:iCs/>
    </w:rPr>
  </w:style>
  <w:style w:type="character" w:styleId="ListLabel5" w:customStyle="1">
    <w:name w:val="ListLabel 5"/>
    <w:qFormat/>
    <w:rPr>
      <w:rFonts w:ascii="Times New Roman" w:hAnsi="Times New Roman"/>
      <w:sz w:val="28"/>
    </w:rPr>
  </w:style>
  <w:style w:type="character" w:styleId="ListLabel6" w:customStyle="1">
    <w:name w:val="ListLabel 6"/>
    <w:qFormat/>
    <w:rPr>
      <w:rFonts w:ascii="Times New Roman" w:hAnsi="Times New Roman"/>
      <w:sz w:val="28"/>
    </w:rPr>
  </w:style>
  <w:style w:type="character" w:styleId="ListLabel7" w:customStyle="1">
    <w:name w:val="ListLabel 7"/>
    <w:qFormat/>
    <w:rPr>
      <w:rFonts w:ascii="Times New Roman" w:hAnsi="Times New Roman"/>
      <w:sz w:val="28"/>
    </w:rPr>
  </w:style>
  <w:style w:type="character" w:styleId="Style17" w:customStyle="1">
    <w:name w:val="Выделение жирным"/>
    <w:qFormat/>
    <w:rPr>
      <w:b/>
      <w:bCs/>
    </w:rPr>
  </w:style>
  <w:style w:type="character" w:styleId="ListLabel8" w:customStyle="1">
    <w:name w:val="ListLabel 8"/>
    <w:qFormat/>
    <w:rPr>
      <w:rFonts w:ascii="Times New Roman" w:hAnsi="Times New Roman"/>
      <w:sz w:val="28"/>
    </w:rPr>
  </w:style>
  <w:style w:type="character" w:styleId="ListLabel9" w:customStyle="1">
    <w:name w:val="ListLabel 9"/>
    <w:qFormat/>
    <w:rPr>
      <w:rFonts w:ascii="Times New Roman" w:hAnsi="Times New Roman"/>
      <w:sz w:val="28"/>
    </w:rPr>
  </w:style>
  <w:style w:type="character" w:styleId="ListLabel10" w:customStyle="1">
    <w:name w:val="ListLabel 10"/>
    <w:qFormat/>
    <w:rPr>
      <w:rFonts w:ascii="Times New Roman" w:hAnsi="Times New Roman"/>
      <w:sz w:val="28"/>
    </w:rPr>
  </w:style>
  <w:style w:type="character" w:styleId="ListLabel11" w:customStyle="1">
    <w:name w:val="ListLabel 11"/>
    <w:qFormat/>
    <w:rPr>
      <w:rFonts w:ascii="Times New Roman" w:hAnsi="Times New Roman"/>
      <w:sz w:val="28"/>
    </w:rPr>
  </w:style>
  <w:style w:type="character" w:styleId="ListLabel12" w:customStyle="1">
    <w:name w:val="ListLabel 12"/>
    <w:qFormat/>
    <w:rPr>
      <w:rFonts w:ascii="Times New Roman" w:hAnsi="Times New Roman"/>
      <w:sz w:val="28"/>
    </w:rPr>
  </w:style>
  <w:style w:type="character" w:styleId="ListLabel13" w:customStyle="1">
    <w:name w:val="ListLabel 13"/>
    <w:qFormat/>
    <w:rPr>
      <w:rFonts w:ascii="Times New Roman" w:hAnsi="Times New Roman"/>
      <w:sz w:val="28"/>
    </w:rPr>
  </w:style>
  <w:style w:type="character" w:styleId="ListLabel14" w:customStyle="1">
    <w:name w:val="ListLabel 14"/>
    <w:qFormat/>
    <w:rPr>
      <w:rFonts w:ascii="Times New Roman" w:hAnsi="Times New Roman"/>
      <w:sz w:val="28"/>
    </w:rPr>
  </w:style>
  <w:style w:type="character" w:styleId="ListLabel15" w:customStyle="1">
    <w:name w:val="ListLabel 15"/>
    <w:qFormat/>
    <w:rPr>
      <w:rFonts w:ascii="Times New Roman" w:hAnsi="Times New Roman"/>
      <w:sz w:val="28"/>
    </w:rPr>
  </w:style>
  <w:style w:type="character" w:styleId="ListLabel16" w:customStyle="1">
    <w:name w:val="ListLabel 16"/>
    <w:qFormat/>
    <w:rPr>
      <w:rFonts w:ascii="Times New Roman" w:hAnsi="Times New Roman"/>
      <w:sz w:val="28"/>
    </w:rPr>
  </w:style>
  <w:style w:type="character" w:styleId="ListLabel17" w:customStyle="1">
    <w:name w:val="ListLabel 17"/>
    <w:qFormat/>
    <w:rPr>
      <w:rFonts w:ascii="Times New Roman" w:hAnsi="Times New Roman"/>
      <w:sz w:val="28"/>
    </w:rPr>
  </w:style>
  <w:style w:type="character" w:styleId="ListLabel18" w:customStyle="1">
    <w:name w:val="ListLabel 18"/>
    <w:qFormat/>
    <w:rPr>
      <w:rFonts w:ascii="Times New Roman" w:hAnsi="Times New Roman"/>
      <w:sz w:val="28"/>
    </w:rPr>
  </w:style>
  <w:style w:type="character" w:styleId="ListLabel19" w:customStyle="1">
    <w:name w:val="ListLabel 19"/>
    <w:qFormat/>
    <w:rPr>
      <w:rFonts w:ascii="Times New Roman" w:hAnsi="Times New Roman"/>
      <w:sz w:val="28"/>
    </w:rPr>
  </w:style>
  <w:style w:type="character" w:styleId="ListLabel20" w:customStyle="1">
    <w:name w:val="ListLabel 20"/>
    <w:qFormat/>
    <w:rPr>
      <w:rFonts w:ascii="Times New Roman" w:hAnsi="Times New Roman"/>
      <w:sz w:val="28"/>
    </w:rPr>
  </w:style>
  <w:style w:type="character" w:styleId="ListLabel21">
    <w:name w:val="ListLabel 21"/>
    <w:qFormat/>
    <w:rPr>
      <w:rFonts w:ascii="Times New Roman" w:hAnsi="Times New Roman"/>
      <w:sz w:val="28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22">
    <w:name w:val="ListLabel 22"/>
    <w:qFormat/>
    <w:rPr>
      <w:rFonts w:ascii="Times New Roman" w:hAnsi="Times New Roman"/>
      <w:sz w:val="28"/>
    </w:rPr>
  </w:style>
  <w:style w:type="character" w:styleId="ListLabel23">
    <w:name w:val="ListLabel 23"/>
    <w:qFormat/>
    <w:rPr>
      <w:rFonts w:ascii="Times New Roman" w:hAnsi="Times New Roman"/>
      <w:sz w:val="28"/>
    </w:rPr>
  </w:style>
  <w:style w:type="character" w:styleId="ListLabel24">
    <w:name w:val="ListLabel 24"/>
    <w:qFormat/>
    <w:rPr>
      <w:rFonts w:ascii="Times New Roman" w:hAnsi="Times New Roman"/>
      <w:sz w:val="28"/>
    </w:rPr>
  </w:style>
  <w:style w:type="character" w:styleId="ListLabel25">
    <w:name w:val="ListLabel 25"/>
    <w:qFormat/>
    <w:rPr>
      <w:rFonts w:ascii="Times New Roman" w:hAnsi="Times New Roman"/>
      <w:sz w:val="28"/>
    </w:rPr>
  </w:style>
  <w:style w:type="character" w:styleId="ListLabel26">
    <w:name w:val="ListLabel 26"/>
    <w:qFormat/>
    <w:rPr>
      <w:rFonts w:ascii="Times New Roman" w:hAnsi="Times New Roman"/>
      <w:sz w:val="28"/>
    </w:rPr>
  </w:style>
  <w:style w:type="character" w:styleId="ListLabel27">
    <w:name w:val="ListLabel 27"/>
    <w:qFormat/>
    <w:rPr>
      <w:rFonts w:ascii="Times New Roman" w:hAnsi="Times New Roman"/>
      <w:sz w:val="28"/>
    </w:rPr>
  </w:style>
  <w:style w:type="character" w:styleId="ListLabel28">
    <w:name w:val="ListLabel 28"/>
    <w:qFormat/>
    <w:rPr>
      <w:rFonts w:ascii="Times New Roman" w:hAnsi="Times New Roman"/>
      <w:sz w:val="28"/>
    </w:rPr>
  </w:style>
  <w:style w:type="character" w:styleId="ListLabel29">
    <w:name w:val="ListLabel 29"/>
    <w:qFormat/>
    <w:rPr>
      <w:rFonts w:ascii="Times New Roman" w:hAnsi="Times New Roman"/>
      <w:sz w:val="28"/>
    </w:rPr>
  </w:style>
  <w:style w:type="paragraph" w:styleId="Style19" w:customStyle="1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rsid w:val="00671457"/>
    <w:pPr>
      <w:spacing w:lineRule="auto" w:line="288" w:before="0" w:after="140"/>
    </w:pPr>
    <w:rPr>
      <w:rFonts w:ascii="Liberation Serif" w:hAnsi="Liberation Serif"/>
    </w:rPr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1" w:customStyle="1">
    <w:name w:val="Название1"/>
    <w:basedOn w:val="Style19"/>
    <w:qFormat/>
    <w:pPr/>
    <w:rPr/>
  </w:style>
  <w:style w:type="paragraph" w:styleId="NormalWeb">
    <w:name w:val="Normal (Web)"/>
    <w:basedOn w:val="Normal"/>
    <w:uiPriority w:val="99"/>
    <w:unhideWhenUsed/>
    <w:qFormat/>
    <w:rsid w:val="00036105"/>
    <w:pPr>
      <w:spacing w:lineRule="auto" w:line="240"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e62c30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lang w:eastAsia="ru-RU"/>
    </w:rPr>
  </w:style>
  <w:style w:type="paragraph" w:styleId="NoSpacing">
    <w:name w:val="No Spacing"/>
    <w:qFormat/>
    <w:rsid w:val="00671457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31" w:customStyle="1">
    <w:name w:val="Основной текст3"/>
    <w:basedOn w:val="Normal"/>
    <w:qFormat/>
    <w:rsid w:val="00671457"/>
    <w:pPr>
      <w:shd w:val="clear" w:color="auto" w:fill="FFFFFF"/>
      <w:spacing w:lineRule="exact" w:line="302" w:before="420" w:after="0"/>
    </w:pPr>
    <w:rPr>
      <w:rFonts w:ascii="Liberation Serif" w:hAnsi="Liberation Serif"/>
      <w:sz w:val="20"/>
      <w:szCs w:val="20"/>
    </w:rPr>
  </w:style>
  <w:style w:type="paragraph" w:styleId="Style24">
    <w:name w:val="Body Text Indent"/>
    <w:basedOn w:val="Normal"/>
    <w:uiPriority w:val="99"/>
    <w:semiHidden/>
    <w:unhideWhenUsed/>
    <w:rsid w:val="0010733b"/>
    <w:pPr>
      <w:spacing w:before="0" w:after="120"/>
      <w:ind w:left="283" w:hanging="0"/>
    </w:pPr>
    <w:rPr/>
  </w:style>
  <w:style w:type="paragraph" w:styleId="311" w:customStyle="1">
    <w:name w:val="Основной текст с отступом 31"/>
    <w:basedOn w:val="Normal"/>
    <w:qFormat/>
    <w:rsid w:val="00e56c88"/>
    <w:pPr>
      <w:spacing w:lineRule="auto" w:line="240"/>
      <w:ind w:firstLine="720"/>
      <w:jc w:val="both"/>
    </w:pPr>
    <w:rPr>
      <w:rFonts w:ascii="Liberation Serif" w:hAnsi="Liberation Serif"/>
      <w:sz w:val="28"/>
      <w:szCs w:val="32"/>
    </w:rPr>
  </w:style>
  <w:style w:type="paragraph" w:styleId="Standard" w:customStyle="1">
    <w:name w:val="Standard"/>
    <w:qFormat/>
    <w:rsid w:val="000f25ef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25">
    <w:name w:val="Header"/>
    <w:basedOn w:val="Normal"/>
    <w:uiPriority w:val="99"/>
    <w:unhideWhenUsed/>
    <w:rsid w:val="00635f7a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6">
    <w:name w:val="Footer"/>
    <w:basedOn w:val="Normal"/>
    <w:uiPriority w:val="99"/>
    <w:unhideWhenUsed/>
    <w:rsid w:val="00635f7a"/>
    <w:pPr>
      <w:tabs>
        <w:tab w:val="center" w:pos="4677" w:leader="none"/>
        <w:tab w:val="right" w:pos="9355" w:leader="none"/>
      </w:tabs>
      <w:spacing w:lineRule="auto" w:line="240"/>
    </w:pPr>
    <w:rPr/>
  </w:style>
  <w:style w:type="paragraph" w:styleId="Style27" w:customStyle="1">
    <w:name w:val="Блочная цитата"/>
    <w:basedOn w:val="Normal"/>
    <w:qFormat/>
    <w:pPr/>
    <w:rPr/>
  </w:style>
  <w:style w:type="paragraph" w:styleId="Style28">
    <w:name w:val="Subtitle"/>
    <w:basedOn w:val="Style19"/>
    <w:qFormat/>
    <w:pPr/>
    <w:rPr/>
  </w:style>
  <w:style w:type="paragraph" w:styleId="Style29">
    <w:name w:val="Заголовок списка"/>
    <w:basedOn w:val="Normal"/>
    <w:qFormat/>
    <w:pPr/>
    <w:rPr/>
  </w:style>
  <w:style w:type="paragraph" w:styleId="32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0">
    <w:name w:val="Абзац списка"/>
    <w:basedOn w:val="Normal"/>
    <w:qFormat/>
    <w:pPr>
      <w:ind w:left="708" w:right="0" w:hanging="0"/>
    </w:pPr>
    <w:rPr/>
  </w:style>
  <w:style w:type="paragraph" w:styleId="Style3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zh-CN" w:bidi="ar-SA"/>
    </w:rPr>
  </w:style>
  <w:style w:type="paragraph" w:styleId="Style32">
    <w:name w:val="Обычный (веб)"/>
    <w:basedOn w:val="Normal"/>
    <w:qFormat/>
    <w:pPr>
      <w:spacing w:before="280" w:after="28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iveinternet.ru/click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E9BF-0157-47F7-8463-6DA4A183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Application>LibreOffice/5.4.1.2$Windows_X86_64 LibreOffice_project/ea7cb86e6eeb2bf3a5af73a8f7777ac570321527</Application>
  <Pages>20</Pages>
  <Words>5729</Words>
  <Characters>40522</Characters>
  <CharactersWithSpaces>46559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2017-01-09T02:46:00Z</dcterms:created>
  <dc:creator>Rcp-User</dc:creator>
  <dc:description/>
  <dc:language>ru-RU</dc:language>
  <cp:lastModifiedBy/>
  <cp:lastPrinted>2018-02-19T16:46:01Z</cp:lastPrinted>
  <dcterms:modified xsi:type="dcterms:W3CDTF">2018-02-19T16:45:27Z</dcterms:modified>
  <cp:revision>225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