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3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990"/>
        <w:gridCol w:w="457"/>
        <w:gridCol w:w="1598"/>
        <w:gridCol w:w="618"/>
        <w:gridCol w:w="4421"/>
      </w:tblGrid>
      <w:tr w:rsidR="00CC2136">
        <w:trPr>
          <w:cantSplit/>
          <w:trHeight w:val="322"/>
        </w:trPr>
        <w:tc>
          <w:tcPr>
            <w:tcW w:w="4464" w:type="dxa"/>
            <w:gridSpan w:val="4"/>
            <w:shd w:val="clear" w:color="auto" w:fill="auto"/>
          </w:tcPr>
          <w:p w:rsidR="00CC2136" w:rsidRDefault="00C23AF8">
            <w:pPr>
              <w:pStyle w:val="c7e0e3eeebeee2eeea2"/>
              <w:suppressAutoHyphens/>
              <w:ind w:left="113"/>
              <w:rPr>
                <w:b w:val="0"/>
                <w:bCs w:val="0"/>
                <w:spacing w:val="20"/>
              </w:rPr>
            </w:pPr>
            <w:r>
              <w:rPr>
                <w:b w:val="0"/>
                <w:bCs w:val="0"/>
                <w:spacing w:val="20"/>
              </w:rPr>
              <w:t>УПРАВЛЕНИЕ</w:t>
            </w:r>
          </w:p>
          <w:p w:rsidR="00CC2136" w:rsidRDefault="00C23AF8">
            <w:pPr>
              <w:pStyle w:val="c7e0e3eeebeee2eeea2"/>
              <w:suppressAutoHyphens/>
              <w:ind w:left="113"/>
              <w:rPr>
                <w:rFonts w:cs="Times New Roman"/>
                <w:b w:val="0"/>
                <w:bCs w:val="0"/>
                <w:spacing w:val="20"/>
              </w:rPr>
            </w:pPr>
            <w:r>
              <w:rPr>
                <w:rFonts w:cs="Times New Roman"/>
                <w:b w:val="0"/>
                <w:bCs w:val="0"/>
                <w:spacing w:val="20"/>
              </w:rPr>
              <w:t>АЛТАЙСКОГО КРАЯ</w:t>
            </w:r>
          </w:p>
          <w:p w:rsidR="00CC2136" w:rsidRDefault="00C23AF8">
            <w:pPr>
              <w:pStyle w:val="c7e0e3eeebeee2eeea2"/>
              <w:suppressAutoHyphens/>
              <w:ind w:left="113"/>
              <w:rPr>
                <w:rFonts w:cs="Times New Roman"/>
                <w:b w:val="0"/>
                <w:bCs w:val="0"/>
                <w:spacing w:val="20"/>
              </w:rPr>
            </w:pPr>
            <w:r>
              <w:rPr>
                <w:rFonts w:cs="Times New Roman"/>
                <w:b w:val="0"/>
                <w:bCs w:val="0"/>
                <w:spacing w:val="20"/>
              </w:rPr>
              <w:t>ПО КУЛЬТУРЕ</w:t>
            </w:r>
          </w:p>
          <w:p w:rsidR="00CC2136" w:rsidRDefault="00C23AF8">
            <w:pPr>
              <w:pStyle w:val="c7e0e3eeebeee2eeea2"/>
              <w:suppressAutoHyphens/>
              <w:ind w:left="113"/>
              <w:rPr>
                <w:rFonts w:cs="Times New Roman"/>
                <w:b w:val="0"/>
                <w:bCs w:val="0"/>
                <w:spacing w:val="20"/>
              </w:rPr>
            </w:pPr>
            <w:r>
              <w:rPr>
                <w:rFonts w:cs="Times New Roman"/>
                <w:b w:val="0"/>
                <w:bCs w:val="0"/>
                <w:spacing w:val="20"/>
              </w:rPr>
              <w:t>И АРХИВНОМУ ДЕЛУ</w:t>
            </w:r>
          </w:p>
          <w:p w:rsidR="00CC2136" w:rsidRDefault="00C23AF8">
            <w:pPr>
              <w:pStyle w:val="c7e0e3eeebeee2eeea1"/>
              <w:spacing w:before="80"/>
              <w:ind w:left="360" w:right="-3"/>
              <w:rPr>
                <w:rFonts w:hint="eastAsia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КРАЕВОЕ АВТОНОМНОЕ УЧРЕЖДЕНИЕ «АЛТАЙСКИЙ ГОСУДАРСТВЕННЫЙ ДОМ НАРОДНОГО ТВОРЧЕСТВА» (КАУ АГДНТ)</w:t>
            </w:r>
          </w:p>
          <w:p w:rsidR="00CC2136" w:rsidRDefault="00C23AF8">
            <w:pPr>
              <w:pStyle w:val="cef1edeee2edeee9f2e5eaf1f221"/>
              <w:ind w:left="12" w:right="-3"/>
              <w:rPr>
                <w:rFonts w:hint="eastAsia"/>
                <w:szCs w:val="24"/>
              </w:rPr>
            </w:pPr>
            <w:r>
              <w:rPr>
                <w:szCs w:val="24"/>
              </w:rPr>
              <w:t xml:space="preserve">ул. Ползунова, 41, г. </w:t>
            </w:r>
            <w:proofErr w:type="gramStart"/>
            <w:r>
              <w:rPr>
                <w:szCs w:val="24"/>
              </w:rPr>
              <w:t>Барнаул,  656043</w:t>
            </w:r>
            <w:proofErr w:type="gramEnd"/>
            <w:r>
              <w:rPr>
                <w:szCs w:val="24"/>
              </w:rPr>
              <w:t>,</w:t>
            </w:r>
          </w:p>
          <w:p w:rsidR="00CC2136" w:rsidRDefault="00C23AF8">
            <w:pPr>
              <w:ind w:left="12" w:right="-3"/>
              <w:jc w:val="center"/>
              <w:rPr>
                <w:rFonts w:hint="eastAsia"/>
                <w:sz w:val="19"/>
              </w:rPr>
            </w:pPr>
            <w:r>
              <w:rPr>
                <w:sz w:val="19"/>
              </w:rPr>
              <w:t>тел./факс (3852</w:t>
            </w:r>
            <w:proofErr w:type="gramStart"/>
            <w:r>
              <w:rPr>
                <w:sz w:val="19"/>
              </w:rPr>
              <w:t>)  63</w:t>
            </w:r>
            <w:proofErr w:type="gramEnd"/>
            <w:r>
              <w:rPr>
                <w:sz w:val="19"/>
              </w:rPr>
              <w:t>-39-59,</w:t>
            </w:r>
          </w:p>
          <w:p w:rsidR="00CC2136" w:rsidRDefault="00C23AF8">
            <w:pPr>
              <w:ind w:left="12" w:right="-3"/>
              <w:jc w:val="center"/>
              <w:rPr>
                <w:rFonts w:hint="eastAsia"/>
              </w:rPr>
            </w:pPr>
            <w:r>
              <w:rPr>
                <w:b/>
                <w:sz w:val="19"/>
                <w:lang w:val="en-US"/>
              </w:rPr>
              <w:t xml:space="preserve">e-mail: </w:t>
            </w:r>
            <w:hyperlink r:id="rId4">
              <w:r>
                <w:rPr>
                  <w:rStyle w:val="-"/>
                  <w:color w:val="0000FF"/>
                  <w:lang w:val="en-US"/>
                </w:rPr>
                <w:t>cntd@mail.ru</w:t>
              </w:r>
            </w:hyperlink>
          </w:p>
        </w:tc>
        <w:tc>
          <w:tcPr>
            <w:tcW w:w="618" w:type="dxa"/>
            <w:vMerge w:val="restart"/>
            <w:shd w:val="clear" w:color="auto" w:fill="auto"/>
          </w:tcPr>
          <w:p w:rsidR="00CC2136" w:rsidRDefault="00CC2136">
            <w:pPr>
              <w:snapToGrid w:val="0"/>
              <w:spacing w:line="240" w:lineRule="exact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4421" w:type="dxa"/>
            <w:vMerge w:val="restart"/>
            <w:shd w:val="clear" w:color="auto" w:fill="auto"/>
          </w:tcPr>
          <w:p w:rsidR="00CC2136" w:rsidRDefault="00C23AF8">
            <w:pPr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Руководителям органов культуры районов и городов края</w:t>
            </w:r>
          </w:p>
          <w:p w:rsidR="00CC2136" w:rsidRDefault="00CC2136">
            <w:pPr>
              <w:snapToGrid w:val="0"/>
              <w:rPr>
                <w:rFonts w:ascii="Times New Roman" w:hAnsi="Times New Roman"/>
                <w:sz w:val="28"/>
              </w:rPr>
            </w:pPr>
          </w:p>
          <w:p w:rsidR="00CC2136" w:rsidRDefault="00C23AF8">
            <w:pPr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Директорам </w:t>
            </w:r>
            <w:proofErr w:type="spellStart"/>
            <w:r>
              <w:rPr>
                <w:rFonts w:ascii="Times New Roman" w:hAnsi="Times New Roman"/>
                <w:sz w:val="28"/>
              </w:rPr>
              <w:t>межпоселенческих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учреждений культуры</w:t>
            </w:r>
          </w:p>
          <w:p w:rsidR="00CC2136" w:rsidRDefault="00CC2136">
            <w:pPr>
              <w:snapToGrid w:val="0"/>
              <w:rPr>
                <w:rFonts w:ascii="Times New Roman" w:hAnsi="Times New Roman"/>
                <w:sz w:val="28"/>
              </w:rPr>
            </w:pPr>
          </w:p>
          <w:p w:rsidR="00CC2136" w:rsidRDefault="00C23AF8">
            <w:pPr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Руководителям районных методических служб</w:t>
            </w:r>
          </w:p>
        </w:tc>
      </w:tr>
      <w:tr w:rsidR="00CC2136">
        <w:trPr>
          <w:cantSplit/>
          <w:trHeight w:val="396"/>
        </w:trPr>
        <w:tc>
          <w:tcPr>
            <w:tcW w:w="240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C2136" w:rsidRDefault="00CC2136">
            <w:pPr>
              <w:snapToGrid w:val="0"/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457" w:type="dxa"/>
            <w:shd w:val="clear" w:color="auto" w:fill="auto"/>
          </w:tcPr>
          <w:p w:rsidR="00CC2136" w:rsidRDefault="00C23AF8">
            <w:pPr>
              <w:spacing w:before="120"/>
              <w:jc w:val="center"/>
              <w:rPr>
                <w:rFonts w:cs="Times New Roman" w:hint="eastAsia"/>
                <w:sz w:val="22"/>
              </w:rPr>
            </w:pPr>
            <w:r>
              <w:rPr>
                <w:rFonts w:cs="Times New Roman"/>
                <w:sz w:val="22"/>
              </w:rPr>
              <w:t>№</w:t>
            </w:r>
          </w:p>
        </w:tc>
        <w:tc>
          <w:tcPr>
            <w:tcW w:w="159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C2136" w:rsidRDefault="00C23AF8">
            <w:pPr>
              <w:spacing w:before="120"/>
              <w:rPr>
                <w:rFonts w:cs="Times New Roman" w:hint="eastAsia"/>
                <w:sz w:val="28"/>
              </w:rPr>
            </w:pPr>
            <w:r>
              <w:rPr>
                <w:rFonts w:cs="Times New Roman"/>
                <w:sz w:val="28"/>
              </w:rPr>
              <w:t xml:space="preserve">    </w:t>
            </w:r>
          </w:p>
        </w:tc>
        <w:tc>
          <w:tcPr>
            <w:tcW w:w="618" w:type="dxa"/>
            <w:vMerge/>
            <w:shd w:val="clear" w:color="auto" w:fill="auto"/>
            <w:vAlign w:val="center"/>
          </w:tcPr>
          <w:p w:rsidR="00CC2136" w:rsidRDefault="00CC2136">
            <w:pPr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4421" w:type="dxa"/>
            <w:vMerge/>
            <w:shd w:val="clear" w:color="auto" w:fill="auto"/>
            <w:vAlign w:val="center"/>
          </w:tcPr>
          <w:p w:rsidR="00CC2136" w:rsidRDefault="00CC2136">
            <w:pPr>
              <w:snapToGrid w:val="0"/>
              <w:rPr>
                <w:rFonts w:hint="eastAsia"/>
                <w:sz w:val="28"/>
              </w:rPr>
            </w:pPr>
          </w:p>
        </w:tc>
      </w:tr>
      <w:tr w:rsidR="00CC2136" w:rsidTr="00C23AF8">
        <w:trPr>
          <w:cantSplit/>
          <w:trHeight w:val="253"/>
        </w:trPr>
        <w:tc>
          <w:tcPr>
            <w:tcW w:w="1419" w:type="dxa"/>
            <w:shd w:val="clear" w:color="auto" w:fill="auto"/>
          </w:tcPr>
          <w:p w:rsidR="00CC2136" w:rsidRDefault="00C23AF8">
            <w:pPr>
              <w:spacing w:before="120"/>
              <w:rPr>
                <w:rFonts w:hint="eastAsia"/>
                <w:sz w:val="22"/>
              </w:rPr>
            </w:pPr>
            <w:r>
              <w:rPr>
                <w:sz w:val="22"/>
              </w:rPr>
              <w:t>На №</w:t>
            </w:r>
          </w:p>
        </w:tc>
        <w:tc>
          <w:tcPr>
            <w:tcW w:w="304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C2136" w:rsidRDefault="00CC2136">
            <w:pPr>
              <w:snapToGrid w:val="0"/>
              <w:spacing w:before="120"/>
              <w:rPr>
                <w:rFonts w:hint="eastAsia"/>
                <w:sz w:val="22"/>
              </w:rPr>
            </w:pPr>
          </w:p>
        </w:tc>
        <w:tc>
          <w:tcPr>
            <w:tcW w:w="618" w:type="dxa"/>
            <w:vMerge/>
            <w:shd w:val="clear" w:color="auto" w:fill="auto"/>
            <w:vAlign w:val="center"/>
          </w:tcPr>
          <w:p w:rsidR="00CC2136" w:rsidRDefault="00CC2136">
            <w:pPr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4421" w:type="dxa"/>
            <w:vMerge/>
            <w:shd w:val="clear" w:color="auto" w:fill="auto"/>
            <w:vAlign w:val="center"/>
          </w:tcPr>
          <w:p w:rsidR="00CC2136" w:rsidRDefault="00CC2136">
            <w:pPr>
              <w:snapToGrid w:val="0"/>
              <w:rPr>
                <w:rFonts w:hint="eastAsia"/>
                <w:sz w:val="28"/>
              </w:rPr>
            </w:pPr>
          </w:p>
        </w:tc>
      </w:tr>
    </w:tbl>
    <w:p w:rsidR="00CC2136" w:rsidRDefault="00C23AF8">
      <w:pPr>
        <w:widowControl w:val="0"/>
        <w:suppressAutoHyphens/>
        <w:ind w:right="5159"/>
        <w:rPr>
          <w:rFonts w:cs="Times New Roman" w:hint="eastAsia"/>
        </w:rPr>
      </w:pPr>
      <w:r>
        <w:rPr>
          <w:rFonts w:ascii="Times New Roman" w:hAnsi="Times New Roman" w:cs="Times New Roman"/>
        </w:rPr>
        <w:t>О проведении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</w:rPr>
        <w:t xml:space="preserve">гастрольного тура победителей краевых конкурсов тематических концертных программ «Энергия успеха», </w:t>
      </w:r>
      <w:r>
        <w:rPr>
          <w:rFonts w:ascii="Times New Roman" w:hAnsi="Times New Roman" w:cs="Times New Roman"/>
        </w:rPr>
        <w:t xml:space="preserve">посвященного 80-летию Алтайского края </w:t>
      </w:r>
      <w:r>
        <w:rPr>
          <w:rFonts w:ascii="Times New Roman" w:hAnsi="Times New Roman" w:cs="Times New Roman"/>
        </w:rPr>
        <w:t xml:space="preserve">(сентябрь 2017 </w:t>
      </w:r>
      <w:r>
        <w:rPr>
          <w:rFonts w:ascii="Times New Roman" w:hAnsi="Times New Roman" w:cs="Times New Roman"/>
        </w:rPr>
        <w:t xml:space="preserve">г.).  </w:t>
      </w:r>
    </w:p>
    <w:p w:rsidR="00CC2136" w:rsidRDefault="00CC2136">
      <w:pPr>
        <w:widowControl w:val="0"/>
        <w:suppressAutoHyphens/>
        <w:ind w:right="5159"/>
        <w:rPr>
          <w:rFonts w:ascii="Times New Roman" w:hAnsi="Times New Roman" w:cs="Times New Roman"/>
          <w:b/>
          <w:bCs/>
          <w:iCs/>
        </w:rPr>
      </w:pPr>
    </w:p>
    <w:p w:rsidR="00CC2136" w:rsidRDefault="00C23AF8">
      <w:pPr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</w:t>
      </w:r>
    </w:p>
    <w:p w:rsidR="00CC2136" w:rsidRDefault="00CC2136">
      <w:pPr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</w:p>
    <w:p w:rsidR="00CC2136" w:rsidRDefault="00C23AF8" w:rsidP="00C23AF8">
      <w:pPr>
        <w:widowControl w:val="0"/>
        <w:tabs>
          <w:tab w:val="left" w:pos="2550"/>
        </w:tabs>
        <w:suppressAutoHyphens/>
        <w:ind w:firstLine="85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С целью пропаганды народного творчества и поддержки талантливых режиссёр</w:t>
      </w:r>
      <w:r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z w:val="28"/>
          <w:szCs w:val="28"/>
        </w:rPr>
        <w:t xml:space="preserve"> а также активизации деятельности учреждений культуры по организации празднования 80 -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 дня образования Алтайского края, </w:t>
      </w:r>
      <w:r>
        <w:rPr>
          <w:rFonts w:ascii="Times New Roman" w:hAnsi="Times New Roman"/>
          <w:sz w:val="28"/>
          <w:szCs w:val="28"/>
        </w:rPr>
        <w:t>Алтайский государственный Дом народного творчества</w:t>
      </w:r>
      <w:r>
        <w:rPr>
          <w:rFonts w:ascii="Times New Roman" w:hAnsi="Times New Roman"/>
          <w:sz w:val="28"/>
          <w:szCs w:val="28"/>
        </w:rPr>
        <w:t xml:space="preserve"> рекомендует в сентябре 2017 года организовать </w:t>
      </w:r>
      <w:r>
        <w:rPr>
          <w:rFonts w:ascii="Times New Roman" w:hAnsi="Times New Roman" w:cs="Times New Roman"/>
          <w:sz w:val="28"/>
          <w:szCs w:val="28"/>
        </w:rPr>
        <w:t>проведение,</w:t>
      </w:r>
      <w:r>
        <w:rPr>
          <w:rFonts w:ascii="Times New Roman" w:hAnsi="Times New Roman" w:cs="Times New Roman"/>
          <w:sz w:val="28"/>
          <w:szCs w:val="28"/>
        </w:rPr>
        <w:t xml:space="preserve"> в рамках св</w:t>
      </w:r>
      <w:r>
        <w:rPr>
          <w:rFonts w:ascii="Times New Roman" w:hAnsi="Times New Roman" w:cs="Times New Roman"/>
          <w:sz w:val="28"/>
          <w:szCs w:val="28"/>
        </w:rPr>
        <w:t>оего или соседнего района,</w:t>
      </w:r>
      <w:r>
        <w:rPr>
          <w:rFonts w:ascii="Times New Roman" w:hAnsi="Times New Roman" w:cs="Times New Roman"/>
          <w:sz w:val="28"/>
          <w:szCs w:val="28"/>
        </w:rPr>
        <w:t xml:space="preserve"> гастрольный тур победителей краевых конкурсов тематических концертных программ «Энергия успеха», </w:t>
      </w:r>
      <w:r>
        <w:rPr>
          <w:rFonts w:ascii="Times New Roman" w:hAnsi="Times New Roman"/>
          <w:sz w:val="28"/>
          <w:szCs w:val="28"/>
        </w:rPr>
        <w:t>использовать режиссёрские работы, получившие награды в краевых фестивалях и конкурсах: краевого фестиваля тематических концертных про</w:t>
      </w:r>
      <w:r>
        <w:rPr>
          <w:rFonts w:ascii="Times New Roman" w:hAnsi="Times New Roman"/>
          <w:sz w:val="28"/>
          <w:szCs w:val="28"/>
        </w:rPr>
        <w:t xml:space="preserve">грамм </w:t>
      </w:r>
      <w:r>
        <w:rPr>
          <w:rFonts w:ascii="Times New Roman" w:hAnsi="Times New Roman"/>
          <w:sz w:val="28"/>
          <w:szCs w:val="28"/>
        </w:rPr>
        <w:t xml:space="preserve">«С любовью к Алтаю» и </w:t>
      </w:r>
      <w:r>
        <w:rPr>
          <w:rFonts w:ascii="Times New Roman" w:hAnsi="Times New Roman"/>
          <w:bCs/>
          <w:sz w:val="28"/>
          <w:szCs w:val="28"/>
        </w:rPr>
        <w:t xml:space="preserve">краевого конкурса детских тематических концертных программ «Счастье родиться на этой земле». </w:t>
      </w:r>
    </w:p>
    <w:p w:rsidR="00CC2136" w:rsidRDefault="00C23AF8">
      <w:pPr>
        <w:tabs>
          <w:tab w:val="center" w:pos="4872"/>
          <w:tab w:val="left" w:pos="9409"/>
          <w:tab w:val="left" w:pos="9498"/>
          <w:tab w:val="right" w:pos="95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 использование лучших режиссёрских работ, а также коллективов и отдельных исполнителей этих программ в рамках </w:t>
      </w:r>
      <w:r>
        <w:rPr>
          <w:rFonts w:ascii="Times New Roman" w:hAnsi="Times New Roman"/>
          <w:iCs/>
          <w:sz w:val="28"/>
          <w:szCs w:val="28"/>
        </w:rPr>
        <w:t>краевого праздник</w:t>
      </w:r>
      <w:r>
        <w:rPr>
          <w:rFonts w:ascii="Times New Roman" w:hAnsi="Times New Roman"/>
          <w:iCs/>
          <w:sz w:val="28"/>
          <w:szCs w:val="28"/>
        </w:rPr>
        <w:t>а «Единый клубный день «Алтайский край-территория успеха».</w:t>
      </w:r>
    </w:p>
    <w:p w:rsidR="00CC2136" w:rsidRDefault="00C23AF8">
      <w:pPr>
        <w:tabs>
          <w:tab w:val="left" w:pos="2550"/>
        </w:tabs>
        <w:ind w:firstLine="907"/>
        <w:jc w:val="both"/>
        <w:rPr>
          <w:rFonts w:hint="eastAsia"/>
        </w:rPr>
      </w:pPr>
      <w:r>
        <w:rPr>
          <w:rFonts w:ascii="Times New Roman" w:hAnsi="Times New Roman"/>
          <w:iCs/>
          <w:sz w:val="28"/>
          <w:szCs w:val="28"/>
        </w:rPr>
        <w:t>Просим</w:t>
      </w:r>
      <w:r>
        <w:rPr>
          <w:rFonts w:ascii="Times New Roman" w:hAnsi="Times New Roman"/>
          <w:iCs/>
          <w:sz w:val="28"/>
          <w:szCs w:val="28"/>
        </w:rPr>
        <w:t xml:space="preserve"> по итогам проведения </w:t>
      </w:r>
      <w:r>
        <w:rPr>
          <w:rFonts w:ascii="Times New Roman" w:hAnsi="Times New Roman" w:cs="Times New Roman"/>
          <w:iCs/>
          <w:sz w:val="28"/>
          <w:szCs w:val="28"/>
        </w:rPr>
        <w:t>гастрольного тура победителей краевых конкурсов тематических концертных программ «Энергия успеха», посвященного 80-летию Алтайского края,</w:t>
      </w:r>
      <w:r>
        <w:rPr>
          <w:rFonts w:ascii="Times New Roman" w:hAnsi="Times New Roman"/>
          <w:iCs/>
          <w:sz w:val="28"/>
          <w:szCs w:val="28"/>
        </w:rPr>
        <w:t xml:space="preserve"> подать информацию о проведении акции с указанием места, формы проведения мероприятия, количества обслуженных зрителей и количества участников в срок </w:t>
      </w:r>
      <w:r>
        <w:rPr>
          <w:rFonts w:ascii="Times New Roman" w:hAnsi="Times New Roman"/>
          <w:iCs/>
          <w:sz w:val="28"/>
          <w:szCs w:val="28"/>
          <w:u w:val="single"/>
        </w:rPr>
        <w:t>до 1 октября 2017 года</w:t>
      </w:r>
      <w:r>
        <w:rPr>
          <w:rFonts w:ascii="Times New Roman" w:hAnsi="Times New Roman"/>
          <w:iCs/>
          <w:sz w:val="28"/>
          <w:szCs w:val="28"/>
        </w:rPr>
        <w:t xml:space="preserve"> в </w:t>
      </w:r>
      <w:r>
        <w:rPr>
          <w:rFonts w:ascii="Times New Roman" w:hAnsi="Times New Roman"/>
          <w:iCs/>
          <w:sz w:val="28"/>
          <w:szCs w:val="28"/>
        </w:rPr>
        <w:t>Алтайский государственный Дом народного творчества,</w:t>
      </w:r>
      <w:r>
        <w:rPr>
          <w:rFonts w:ascii="Times New Roman" w:hAnsi="Times New Roman"/>
          <w:iCs/>
          <w:sz w:val="28"/>
          <w:szCs w:val="28"/>
        </w:rPr>
        <w:t xml:space="preserve"> отдел реализации социально-творческих проектов на </w:t>
      </w:r>
      <w:r>
        <w:rPr>
          <w:rFonts w:ascii="Times New Roman" w:hAnsi="Times New Roman"/>
          <w:iCs/>
          <w:sz w:val="28"/>
          <w:szCs w:val="28"/>
          <w:lang w:val="en-US"/>
        </w:rPr>
        <w:t>e</w:t>
      </w:r>
      <w:r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  <w:lang w:val="en-US"/>
        </w:rPr>
        <w:t>mail</w:t>
      </w:r>
      <w:r>
        <w:rPr>
          <w:rFonts w:ascii="Times New Roman" w:hAnsi="Times New Roman"/>
          <w:iCs/>
          <w:sz w:val="28"/>
          <w:szCs w:val="28"/>
        </w:rPr>
        <w:t xml:space="preserve">: </w:t>
      </w:r>
      <w:hyperlink r:id="rId5">
        <w:r>
          <w:rPr>
            <w:rStyle w:val="-"/>
            <w:rFonts w:ascii="Times New Roman" w:hAnsi="Times New Roman"/>
            <w:iCs/>
            <w:sz w:val="28"/>
            <w:szCs w:val="28"/>
            <w:lang w:val="en-US"/>
          </w:rPr>
          <w:t>dosugcntd</w:t>
        </w:r>
        <w:r>
          <w:rPr>
            <w:rStyle w:val="-"/>
            <w:rFonts w:ascii="Times New Roman" w:hAnsi="Times New Roman"/>
            <w:iCs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iCs/>
            <w:sz w:val="28"/>
            <w:szCs w:val="28"/>
            <w:lang w:val="en-US"/>
          </w:rPr>
          <w:t>mail</w:t>
        </w:r>
        <w:r>
          <w:rPr>
            <w:rStyle w:val="-"/>
            <w:rFonts w:ascii="Times New Roman" w:hAnsi="Times New Roman"/>
            <w:iCs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iCs/>
            <w:sz w:val="28"/>
            <w:szCs w:val="28"/>
            <w:lang w:val="en-US"/>
          </w:rPr>
          <w:t>ru</w:t>
        </w:r>
      </w:hyperlink>
      <w:hyperlink>
        <w:r>
          <w:rPr>
            <w:rFonts w:ascii="Times New Roman" w:hAnsi="Times New Roman"/>
            <w:iCs/>
            <w:sz w:val="28"/>
            <w:szCs w:val="28"/>
          </w:rPr>
          <w:t>.</w:t>
        </w:r>
      </w:hyperlink>
    </w:p>
    <w:bookmarkEnd w:id="0"/>
    <w:p w:rsidR="00CC2136" w:rsidRDefault="00CC2136">
      <w:pPr>
        <w:tabs>
          <w:tab w:val="left" w:pos="2550"/>
        </w:tabs>
        <w:ind w:firstLine="907"/>
        <w:jc w:val="both"/>
        <w:rPr>
          <w:rFonts w:ascii="Times New Roman" w:hAnsi="Times New Roman"/>
          <w:iCs/>
          <w:sz w:val="28"/>
          <w:szCs w:val="28"/>
        </w:rPr>
      </w:pPr>
    </w:p>
    <w:p w:rsidR="00CC2136" w:rsidRDefault="00CC2136">
      <w:pPr>
        <w:tabs>
          <w:tab w:val="left" w:pos="2550"/>
        </w:tabs>
        <w:ind w:firstLine="907"/>
        <w:jc w:val="both"/>
        <w:rPr>
          <w:rFonts w:ascii="Times New Roman" w:hAnsi="Times New Roman"/>
          <w:iCs/>
          <w:sz w:val="28"/>
          <w:szCs w:val="28"/>
        </w:rPr>
      </w:pPr>
    </w:p>
    <w:p w:rsidR="00CC2136" w:rsidRDefault="00C23AF8">
      <w:pPr>
        <w:tabs>
          <w:tab w:val="left" w:pos="2550"/>
        </w:tabs>
        <w:jc w:val="both"/>
        <w:rPr>
          <w:rFonts w:hint="eastAsia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и.о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директора </w:t>
      </w:r>
      <w:r>
        <w:rPr>
          <w:rFonts w:ascii="Times New Roman" w:hAnsi="Times New Roman"/>
          <w:iCs/>
          <w:sz w:val="28"/>
          <w:szCs w:val="28"/>
        </w:rPr>
        <w:t xml:space="preserve"> С.А.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Чернов</w:t>
      </w:r>
    </w:p>
    <w:p w:rsidR="00CC2136" w:rsidRDefault="00CC2136">
      <w:pPr>
        <w:tabs>
          <w:tab w:val="left" w:pos="2550"/>
        </w:tabs>
        <w:ind w:firstLine="907"/>
        <w:jc w:val="both"/>
        <w:rPr>
          <w:rFonts w:ascii="Times New Roman" w:hAnsi="Times New Roman"/>
          <w:iCs/>
          <w:sz w:val="28"/>
          <w:szCs w:val="28"/>
        </w:rPr>
      </w:pPr>
    </w:p>
    <w:p w:rsidR="00CC2136" w:rsidRDefault="00C23AF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Сапега</w:t>
      </w:r>
      <w:proofErr w:type="spellEnd"/>
      <w:r>
        <w:rPr>
          <w:rFonts w:ascii="Times New Roman" w:hAnsi="Times New Roman"/>
        </w:rPr>
        <w:t xml:space="preserve"> Олеся Николаевна</w:t>
      </w:r>
    </w:p>
    <w:p w:rsidR="00CC2136" w:rsidRDefault="00C23AF8">
      <w:pPr>
        <w:tabs>
          <w:tab w:val="left" w:pos="2550"/>
        </w:tabs>
        <w:rPr>
          <w:rFonts w:hint="eastAsia"/>
        </w:rPr>
      </w:pPr>
      <w:r>
        <w:rPr>
          <w:rFonts w:ascii="Times New Roman" w:hAnsi="Times New Roman"/>
          <w:iCs/>
        </w:rPr>
        <w:t xml:space="preserve">8(3852) 63 </w:t>
      </w:r>
      <w:r>
        <w:rPr>
          <w:rFonts w:ascii="Times New Roman" w:hAnsi="Times New Roman"/>
          <w:iCs/>
          <w:lang w:val="en-US"/>
        </w:rPr>
        <w:t>36 44</w:t>
      </w:r>
    </w:p>
    <w:sectPr w:rsidR="00CC2136">
      <w:pgSz w:w="11906" w:h="16838"/>
      <w:pgMar w:top="352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C2136"/>
    <w:rsid w:val="00C23AF8"/>
    <w:rsid w:val="00C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BE4C"/>
  <w15:docId w15:val="{18AAC15F-B26A-4D5B-801A-9A83FAC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7e0e3eeebeee2eeea2">
    <w:name w:val="Зc7аe0гe3оeeлebоeeвe2оeeкea 2"/>
    <w:basedOn w:val="a"/>
    <w:qFormat/>
    <w:pPr>
      <w:keepNext/>
      <w:jc w:val="center"/>
    </w:pPr>
    <w:rPr>
      <w:rFonts w:ascii="Arial" w:hAnsi="Arial"/>
      <w:b/>
      <w:bCs/>
      <w:spacing w:val="28"/>
    </w:rPr>
  </w:style>
  <w:style w:type="paragraph" w:customStyle="1" w:styleId="c7e0e3eeebeee2eeea1">
    <w:name w:val="Зc7аe0гe3оeeлebоeeвe2оeeкea 1"/>
    <w:basedOn w:val="a"/>
    <w:qFormat/>
    <w:pPr>
      <w:keepNext/>
      <w:jc w:val="center"/>
    </w:pPr>
    <w:rPr>
      <w:b/>
      <w:bCs/>
      <w:sz w:val="22"/>
      <w:szCs w:val="22"/>
    </w:rPr>
  </w:style>
  <w:style w:type="paragraph" w:customStyle="1" w:styleId="cef1edeee2edeee9f2e5eaf1f221">
    <w:name w:val="Оceсf1нedоeeвe2нedоeeйe9 тf2еe5кeaсf1тf2 21"/>
    <w:basedOn w:val="a"/>
    <w:qFormat/>
    <w:pPr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ugcntd@mail.ru" TargetMode="External"/><Relationship Id="rId4" Type="http://schemas.openxmlformats.org/officeDocument/2006/relationships/hyperlink" Target="mailto:cn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cp:lastPrinted>2017-08-29T16:50:00Z</cp:lastPrinted>
  <dcterms:created xsi:type="dcterms:W3CDTF">2017-08-29T15:14:00Z</dcterms:created>
  <dcterms:modified xsi:type="dcterms:W3CDTF">2017-08-29T16:05:00Z</dcterms:modified>
  <dc:language>ru-RU</dc:language>
</cp:coreProperties>
</file>